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4506"/>
        <w:gridCol w:w="2378"/>
      </w:tblGrid>
      <w:tr w:rsidR="00F7077E" w:rsidRPr="002D7C6C" w:rsidTr="00F7077E">
        <w:tc>
          <w:tcPr>
            <w:tcW w:w="3020" w:type="dxa"/>
          </w:tcPr>
          <w:p w:rsidR="00F7077E" w:rsidRPr="002D7C6C" w:rsidRDefault="00F7077E" w:rsidP="00866E09">
            <w:pPr>
              <w:jc w:val="center"/>
            </w:pPr>
            <w:bookmarkStart w:id="0" w:name="_GoBack"/>
            <w:bookmarkEnd w:id="0"/>
            <w:r w:rsidRPr="002D7C6C">
              <w:rPr>
                <w:noProof/>
                <w:lang w:val="en-US"/>
              </w:rPr>
              <w:drawing>
                <wp:inline distT="0" distB="0" distL="0" distR="0" wp14:anchorId="6B1AD12B" wp14:editId="7ED76138">
                  <wp:extent cx="1333500" cy="133825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4673" cy="1339434"/>
                          </a:xfrm>
                          <a:prstGeom prst="rect">
                            <a:avLst/>
                          </a:prstGeom>
                          <a:noFill/>
                        </pic:spPr>
                      </pic:pic>
                    </a:graphicData>
                  </a:graphic>
                </wp:inline>
              </w:drawing>
            </w:r>
          </w:p>
        </w:tc>
        <w:tc>
          <w:tcPr>
            <w:tcW w:w="3021" w:type="dxa"/>
          </w:tcPr>
          <w:p w:rsidR="00F7077E" w:rsidRPr="002D7C6C" w:rsidRDefault="00F7077E" w:rsidP="00866E09">
            <w:pPr>
              <w:jc w:val="center"/>
            </w:pPr>
            <w:r w:rsidRPr="002D7C6C">
              <w:rPr>
                <w:noProof/>
                <w:lang w:val="en-US"/>
              </w:rPr>
              <w:drawing>
                <wp:inline distT="0" distB="0" distL="0" distR="0" wp14:anchorId="76FFD61B" wp14:editId="4FC5D1CE">
                  <wp:extent cx="2723251" cy="1337945"/>
                  <wp:effectExtent l="0" t="0" r="1270" b="0"/>
                  <wp:docPr id="4" name="Kép 4" descr="D:\Users\XPS\Downloads\logokszin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XPS\Downloads\logokszines.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5351" cy="1343890"/>
                          </a:xfrm>
                          <a:prstGeom prst="rect">
                            <a:avLst/>
                          </a:prstGeom>
                          <a:noFill/>
                          <a:ln>
                            <a:noFill/>
                          </a:ln>
                        </pic:spPr>
                      </pic:pic>
                    </a:graphicData>
                  </a:graphic>
                </wp:inline>
              </w:drawing>
            </w:r>
          </w:p>
          <w:p w:rsidR="00F7077E" w:rsidRPr="002D7C6C" w:rsidRDefault="00F7077E" w:rsidP="00F7077E"/>
          <w:p w:rsidR="00F7077E" w:rsidRPr="002D7C6C" w:rsidRDefault="00F7077E" w:rsidP="00F7077E"/>
          <w:p w:rsidR="00F7077E" w:rsidRPr="002D7C6C" w:rsidRDefault="00F7077E" w:rsidP="00F7077E">
            <w:pPr>
              <w:jc w:val="center"/>
            </w:pPr>
          </w:p>
        </w:tc>
        <w:tc>
          <w:tcPr>
            <w:tcW w:w="3021" w:type="dxa"/>
          </w:tcPr>
          <w:p w:rsidR="00F7077E" w:rsidRPr="002D7C6C" w:rsidRDefault="00F7077E" w:rsidP="00866E09">
            <w:pPr>
              <w:jc w:val="center"/>
            </w:pPr>
            <w:r w:rsidRPr="002D7C6C">
              <w:rPr>
                <w:noProof/>
                <w:lang w:val="en-US"/>
              </w:rPr>
              <w:drawing>
                <wp:anchor distT="0" distB="0" distL="0" distR="0" simplePos="0" relativeHeight="251658240" behindDoc="0" locked="0" layoutInCell="1" allowOverlap="1" wp14:anchorId="61DF261C" wp14:editId="48C5EC41">
                  <wp:simplePos x="0" y="0"/>
                  <wp:positionH relativeFrom="column">
                    <wp:posOffset>170815</wp:posOffset>
                  </wp:positionH>
                  <wp:positionV relativeFrom="page">
                    <wp:posOffset>90805</wp:posOffset>
                  </wp:positionV>
                  <wp:extent cx="1304925" cy="687070"/>
                  <wp:effectExtent l="0" t="0" r="9525" b="0"/>
                  <wp:wrapTopAndBottom/>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925" cy="6870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rsidR="00CF7639" w:rsidRPr="002D7C6C" w:rsidRDefault="00F26F69" w:rsidP="00F7077E">
      <w:pPr>
        <w:jc w:val="center"/>
        <w:rPr>
          <w:b/>
          <w:sz w:val="28"/>
        </w:rPr>
      </w:pPr>
      <w:r w:rsidRPr="002D7C6C">
        <w:rPr>
          <w:b/>
          <w:sz w:val="28"/>
        </w:rPr>
        <w:t>Notice of Race</w:t>
      </w:r>
    </w:p>
    <w:p w:rsidR="00934132" w:rsidRPr="002D7C6C" w:rsidRDefault="00EF19C3" w:rsidP="00866E09">
      <w:pPr>
        <w:jc w:val="center"/>
      </w:pPr>
      <w:r w:rsidRPr="002D7C6C">
        <w:rPr>
          <w:noProof/>
          <w:lang w:eastAsia="hu-HU"/>
        </w:rPr>
        <w:t xml:space="preserve">be light! Optimist </w:t>
      </w:r>
      <w:r w:rsidR="00F26F69" w:rsidRPr="002D7C6C">
        <w:rPr>
          <w:noProof/>
          <w:lang w:eastAsia="hu-HU"/>
        </w:rPr>
        <w:t>National Championship and International Regatta</w:t>
      </w:r>
    </w:p>
    <w:p w:rsidR="004E799A" w:rsidRPr="002D7C6C" w:rsidRDefault="00225856" w:rsidP="00536BE8">
      <w:pPr>
        <w:spacing w:line="240" w:lineRule="auto"/>
        <w:jc w:val="center"/>
      </w:pPr>
      <w:r w:rsidRPr="002D7C6C">
        <w:t>2017</w:t>
      </w:r>
      <w:r w:rsidR="004E799A" w:rsidRPr="002D7C6C">
        <w:t>.</w:t>
      </w:r>
      <w:r w:rsidR="00F26F69" w:rsidRPr="002D7C6C">
        <w:t xml:space="preserve"> August</w:t>
      </w:r>
      <w:r w:rsidR="00EF19C3" w:rsidRPr="002D7C6C">
        <w:t xml:space="preserve"> 21-25</w:t>
      </w:r>
      <w:r w:rsidR="00AD3832" w:rsidRPr="002D7C6C">
        <w:t xml:space="preserve"> </w:t>
      </w:r>
    </w:p>
    <w:p w:rsidR="004E799A" w:rsidRPr="002D7C6C" w:rsidRDefault="00F26F69" w:rsidP="004E799A">
      <w:pPr>
        <w:pStyle w:val="ListParagraph"/>
        <w:numPr>
          <w:ilvl w:val="0"/>
          <w:numId w:val="2"/>
        </w:numPr>
      </w:pPr>
      <w:r w:rsidRPr="002D7C6C">
        <w:t>Rules</w:t>
      </w:r>
    </w:p>
    <w:p w:rsidR="004E799A" w:rsidRPr="002D7C6C" w:rsidRDefault="00F26F69" w:rsidP="004E799A">
      <w:pPr>
        <w:pStyle w:val="ListParagraph"/>
        <w:numPr>
          <w:ilvl w:val="1"/>
          <w:numId w:val="2"/>
        </w:numPr>
      </w:pPr>
      <w:r w:rsidRPr="002D7C6C">
        <w:t xml:space="preserve">The regatta will be governed by The racing rules of sailing 2017-2020. </w:t>
      </w:r>
    </w:p>
    <w:p w:rsidR="004E799A" w:rsidRPr="002D7C6C" w:rsidRDefault="00F26F69" w:rsidP="004E799A">
      <w:pPr>
        <w:pStyle w:val="ListParagraph"/>
        <w:numPr>
          <w:ilvl w:val="1"/>
          <w:numId w:val="2"/>
        </w:numPr>
      </w:pPr>
      <w:r w:rsidRPr="002D7C6C">
        <w:t>The National prescriptions of the Hungarian Yachting Association for 2017 will apply.</w:t>
      </w:r>
    </w:p>
    <w:p w:rsidR="004E799A" w:rsidRPr="002D7C6C" w:rsidRDefault="00F26F69" w:rsidP="004E799A">
      <w:pPr>
        <w:pStyle w:val="ListParagraph"/>
        <w:numPr>
          <w:ilvl w:val="1"/>
          <w:numId w:val="2"/>
        </w:numPr>
      </w:pPr>
      <w:r w:rsidRPr="002D7C6C">
        <w:t>Appendix P applies.</w:t>
      </w:r>
    </w:p>
    <w:p w:rsidR="004E799A" w:rsidRPr="002D7C6C" w:rsidRDefault="00F26F69" w:rsidP="004E799A">
      <w:pPr>
        <w:pStyle w:val="ListParagraph"/>
        <w:numPr>
          <w:ilvl w:val="1"/>
          <w:numId w:val="2"/>
        </w:numPr>
      </w:pPr>
      <w:r w:rsidRPr="002D7C6C">
        <w:t xml:space="preserve">If there is a conflict between the languages, the English text will apply. </w:t>
      </w:r>
      <w:r w:rsidR="004E799A" w:rsidRPr="002D7C6C">
        <w:t xml:space="preserve">. </w:t>
      </w:r>
    </w:p>
    <w:p w:rsidR="00042655" w:rsidRPr="002D7C6C" w:rsidRDefault="00F26F69" w:rsidP="00042655">
      <w:pPr>
        <w:pStyle w:val="ListParagraph"/>
        <w:numPr>
          <w:ilvl w:val="0"/>
          <w:numId w:val="2"/>
        </w:numPr>
      </w:pPr>
      <w:r w:rsidRPr="002D7C6C">
        <w:t>Advertising</w:t>
      </w:r>
    </w:p>
    <w:p w:rsidR="004E799A" w:rsidRPr="002D7C6C" w:rsidRDefault="00F26F69" w:rsidP="00042655">
      <w:pPr>
        <w:pStyle w:val="ListParagraph"/>
        <w:ind w:left="360"/>
      </w:pPr>
      <w:r w:rsidRPr="002D7C6C">
        <w:t>Boats shall display advertising chosen and supplied by the organising authority. If this rule is broken, World Sailing regulation 20.9.2 applies. [DP]</w:t>
      </w:r>
      <w:r w:rsidR="004E799A" w:rsidRPr="002D7C6C">
        <w:t xml:space="preserve"> </w:t>
      </w:r>
    </w:p>
    <w:p w:rsidR="004E799A" w:rsidRPr="002D7C6C" w:rsidRDefault="00F26F69" w:rsidP="004E799A">
      <w:pPr>
        <w:pStyle w:val="ListParagraph"/>
        <w:numPr>
          <w:ilvl w:val="0"/>
          <w:numId w:val="2"/>
        </w:numPr>
      </w:pPr>
      <w:r w:rsidRPr="002D7C6C">
        <w:t>Eligibility and Entry</w:t>
      </w:r>
    </w:p>
    <w:p w:rsidR="004E799A" w:rsidRPr="002D7C6C" w:rsidRDefault="00F26F69" w:rsidP="004E799A">
      <w:pPr>
        <w:pStyle w:val="ListParagraph"/>
        <w:numPr>
          <w:ilvl w:val="1"/>
          <w:numId w:val="2"/>
        </w:numPr>
        <w:rPr>
          <w:sz w:val="24"/>
        </w:rPr>
      </w:pPr>
      <w:r w:rsidRPr="002D7C6C">
        <w:t>The regatta is open to all boats of the Optimist class</w:t>
      </w:r>
      <w:r w:rsidR="00EF19C3" w:rsidRPr="002D7C6C">
        <w:t>.</w:t>
      </w:r>
      <w:r w:rsidR="00AD3832" w:rsidRPr="002D7C6C">
        <w:t xml:space="preserve"> </w:t>
      </w:r>
    </w:p>
    <w:p w:rsidR="004E799A" w:rsidRPr="002D7C6C" w:rsidRDefault="00F26F69" w:rsidP="005376EC">
      <w:pPr>
        <w:pStyle w:val="ListParagraph"/>
        <w:numPr>
          <w:ilvl w:val="1"/>
          <w:numId w:val="2"/>
        </w:numPr>
        <w:rPr>
          <w:sz w:val="24"/>
        </w:rPr>
      </w:pPr>
      <w:r w:rsidRPr="002D7C6C">
        <w:rPr>
          <w:szCs w:val="20"/>
        </w:rPr>
        <w:t xml:space="preserve">Eligible boats may enter by sending an email to </w:t>
      </w:r>
      <w:hyperlink r:id="rId11" w:history="1">
        <w:r w:rsidRPr="002D7C6C">
          <w:rPr>
            <w:rStyle w:val="Hyperlink"/>
            <w:szCs w:val="20"/>
          </w:rPr>
          <w:t>andi.rutai@thesail.hu</w:t>
        </w:r>
      </w:hyperlink>
      <w:r w:rsidRPr="002D7C6C">
        <w:rPr>
          <w:szCs w:val="20"/>
        </w:rPr>
        <w:t xml:space="preserve"> with their name, sail number, club and age until 20th August. </w:t>
      </w:r>
    </w:p>
    <w:p w:rsidR="00B152C9" w:rsidRPr="002D7C6C" w:rsidRDefault="00770062" w:rsidP="004E799A">
      <w:pPr>
        <w:pStyle w:val="ListParagraph"/>
        <w:numPr>
          <w:ilvl w:val="1"/>
          <w:numId w:val="2"/>
        </w:numPr>
      </w:pPr>
      <w:r w:rsidRPr="002D7C6C">
        <w:t xml:space="preserve">Late entries can be accepted only on through the permission of the organising authority. </w:t>
      </w:r>
    </w:p>
    <w:p w:rsidR="00B152C9" w:rsidRPr="002D7C6C" w:rsidRDefault="00770062" w:rsidP="00B152C9">
      <w:pPr>
        <w:pStyle w:val="ListParagraph"/>
        <w:numPr>
          <w:ilvl w:val="0"/>
          <w:numId w:val="2"/>
        </w:numPr>
      </w:pPr>
      <w:r w:rsidRPr="002D7C6C">
        <w:t>Entry fee</w:t>
      </w:r>
    </w:p>
    <w:p w:rsidR="003B46A3" w:rsidRPr="002D7C6C" w:rsidRDefault="00770062" w:rsidP="000D1728">
      <w:pPr>
        <w:pStyle w:val="ListParagraph"/>
        <w:ind w:left="360"/>
      </w:pPr>
      <w:r w:rsidRPr="002D7C6C">
        <w:t>50 €</w:t>
      </w:r>
    </w:p>
    <w:p w:rsidR="00D32D6F" w:rsidRPr="002D7C6C" w:rsidRDefault="00770062" w:rsidP="00D32D6F">
      <w:pPr>
        <w:pStyle w:val="ListParagraph"/>
        <w:numPr>
          <w:ilvl w:val="0"/>
          <w:numId w:val="2"/>
        </w:numPr>
      </w:pPr>
      <w:r w:rsidRPr="002D7C6C">
        <w:t xml:space="preserve">Qualifying series and final series </w:t>
      </w:r>
    </w:p>
    <w:p w:rsidR="00D32D6F" w:rsidRPr="002D7C6C" w:rsidRDefault="00770062" w:rsidP="00D32D6F">
      <w:pPr>
        <w:pStyle w:val="ListParagraph"/>
        <w:numPr>
          <w:ilvl w:val="1"/>
          <w:numId w:val="2"/>
        </w:numPr>
      </w:pPr>
      <w:r w:rsidRPr="002D7C6C">
        <w:t xml:space="preserve">The regatta will consist of a qualifying series and a final series. </w:t>
      </w:r>
    </w:p>
    <w:p w:rsidR="00D32D6F" w:rsidRPr="002D7C6C" w:rsidRDefault="00770062" w:rsidP="000D1728">
      <w:pPr>
        <w:pStyle w:val="ListParagraph"/>
        <w:numPr>
          <w:ilvl w:val="0"/>
          <w:numId w:val="2"/>
        </w:numPr>
      </w:pPr>
      <w:r w:rsidRPr="002D7C6C">
        <w:t>Schedule</w:t>
      </w:r>
    </w:p>
    <w:tbl>
      <w:tblPr>
        <w:tblStyle w:val="TableGrid"/>
        <w:tblW w:w="0" w:type="auto"/>
        <w:tblInd w:w="792" w:type="dxa"/>
        <w:tblLook w:val="04A0" w:firstRow="1" w:lastRow="0" w:firstColumn="1" w:lastColumn="0" w:noHBand="0" w:noVBand="1"/>
      </w:tblPr>
      <w:tblGrid>
        <w:gridCol w:w="2693"/>
        <w:gridCol w:w="2790"/>
        <w:gridCol w:w="2787"/>
      </w:tblGrid>
      <w:tr w:rsidR="00B152C9" w:rsidRPr="002D7C6C" w:rsidTr="00225856">
        <w:tc>
          <w:tcPr>
            <w:tcW w:w="2693" w:type="dxa"/>
          </w:tcPr>
          <w:p w:rsidR="00B152C9" w:rsidRPr="002D7C6C" w:rsidRDefault="00770062" w:rsidP="00B152C9">
            <w:pPr>
              <w:pStyle w:val="ListParagraph"/>
              <w:ind w:left="0"/>
            </w:pPr>
            <w:r w:rsidRPr="002D7C6C">
              <w:t>Date</w:t>
            </w:r>
          </w:p>
        </w:tc>
        <w:tc>
          <w:tcPr>
            <w:tcW w:w="2790" w:type="dxa"/>
          </w:tcPr>
          <w:p w:rsidR="00B152C9" w:rsidRPr="002D7C6C" w:rsidRDefault="00B152C9" w:rsidP="00B152C9">
            <w:pPr>
              <w:pStyle w:val="ListParagraph"/>
              <w:ind w:left="0"/>
            </w:pPr>
            <w:r w:rsidRPr="002D7C6C">
              <w:t>idő</w:t>
            </w:r>
          </w:p>
        </w:tc>
        <w:tc>
          <w:tcPr>
            <w:tcW w:w="2787" w:type="dxa"/>
          </w:tcPr>
          <w:p w:rsidR="00B152C9" w:rsidRPr="002D7C6C" w:rsidRDefault="00B152C9" w:rsidP="00B152C9">
            <w:pPr>
              <w:pStyle w:val="ListParagraph"/>
              <w:ind w:left="0"/>
            </w:pPr>
          </w:p>
        </w:tc>
      </w:tr>
      <w:tr w:rsidR="00B152C9" w:rsidRPr="002D7C6C" w:rsidTr="00225856">
        <w:tc>
          <w:tcPr>
            <w:tcW w:w="2693" w:type="dxa"/>
          </w:tcPr>
          <w:p w:rsidR="00B152C9" w:rsidRPr="002D7C6C" w:rsidRDefault="00770062" w:rsidP="00B152C9">
            <w:pPr>
              <w:pStyle w:val="ListParagraph"/>
              <w:ind w:left="0"/>
            </w:pPr>
            <w:r w:rsidRPr="002D7C6C">
              <w:t>August</w:t>
            </w:r>
            <w:r w:rsidR="000D1728" w:rsidRPr="002D7C6C">
              <w:t xml:space="preserve"> 20</w:t>
            </w:r>
          </w:p>
        </w:tc>
        <w:tc>
          <w:tcPr>
            <w:tcW w:w="2790" w:type="dxa"/>
          </w:tcPr>
          <w:p w:rsidR="00B152C9" w:rsidRPr="002D7C6C" w:rsidRDefault="003B46A3" w:rsidP="00B152C9">
            <w:pPr>
              <w:pStyle w:val="ListParagraph"/>
              <w:ind w:left="0"/>
            </w:pPr>
            <w:r w:rsidRPr="002D7C6C">
              <w:t>12</w:t>
            </w:r>
            <w:r w:rsidR="002B6D1B" w:rsidRPr="002D7C6C">
              <w:t>:</w:t>
            </w:r>
            <w:r w:rsidR="00225856" w:rsidRPr="002D7C6C">
              <w:t>00-20</w:t>
            </w:r>
            <w:r w:rsidR="002B6D1B" w:rsidRPr="002D7C6C">
              <w:t>:</w:t>
            </w:r>
            <w:r w:rsidR="00AD3832" w:rsidRPr="002D7C6C">
              <w:t>00</w:t>
            </w:r>
          </w:p>
        </w:tc>
        <w:tc>
          <w:tcPr>
            <w:tcW w:w="2787" w:type="dxa"/>
          </w:tcPr>
          <w:p w:rsidR="00B152C9" w:rsidRPr="002D7C6C" w:rsidRDefault="00770062" w:rsidP="00B152C9">
            <w:pPr>
              <w:pStyle w:val="ListParagraph"/>
              <w:ind w:left="0"/>
            </w:pPr>
            <w:r w:rsidRPr="002D7C6C">
              <w:t>Registration</w:t>
            </w:r>
          </w:p>
        </w:tc>
      </w:tr>
      <w:tr w:rsidR="00B152C9" w:rsidRPr="002D7C6C" w:rsidTr="00225856">
        <w:tc>
          <w:tcPr>
            <w:tcW w:w="2693" w:type="dxa"/>
          </w:tcPr>
          <w:p w:rsidR="00B152C9" w:rsidRPr="002D7C6C" w:rsidRDefault="00770062" w:rsidP="00770062">
            <w:pPr>
              <w:pStyle w:val="ListParagraph"/>
              <w:ind w:left="0"/>
            </w:pPr>
            <w:r w:rsidRPr="002D7C6C">
              <w:t>August</w:t>
            </w:r>
            <w:r w:rsidR="000D1728" w:rsidRPr="002D7C6C">
              <w:t xml:space="preserve"> 21</w:t>
            </w:r>
          </w:p>
        </w:tc>
        <w:tc>
          <w:tcPr>
            <w:tcW w:w="2790" w:type="dxa"/>
          </w:tcPr>
          <w:p w:rsidR="00B152C9" w:rsidRPr="002D7C6C" w:rsidRDefault="002B6D1B" w:rsidP="00B152C9">
            <w:pPr>
              <w:pStyle w:val="ListParagraph"/>
              <w:ind w:left="0"/>
            </w:pPr>
            <w:r w:rsidRPr="002D7C6C">
              <w:t>9:00-10:00</w:t>
            </w:r>
          </w:p>
          <w:p w:rsidR="00AD3832" w:rsidRPr="002D7C6C" w:rsidRDefault="000D1728" w:rsidP="00B152C9">
            <w:pPr>
              <w:pStyle w:val="ListParagraph"/>
              <w:ind w:left="0"/>
            </w:pPr>
            <w:r w:rsidRPr="002D7C6C">
              <w:t>12:00</w:t>
            </w:r>
          </w:p>
          <w:p w:rsidR="008E05C2" w:rsidRPr="002D7C6C" w:rsidRDefault="008E05C2" w:rsidP="00B152C9">
            <w:pPr>
              <w:pStyle w:val="ListParagraph"/>
              <w:ind w:left="0"/>
            </w:pPr>
          </w:p>
          <w:p w:rsidR="000D1728" w:rsidRPr="002D7C6C" w:rsidRDefault="000D1728" w:rsidP="00B152C9">
            <w:pPr>
              <w:pStyle w:val="ListParagraph"/>
              <w:ind w:left="0"/>
            </w:pPr>
            <w:r w:rsidRPr="002D7C6C">
              <w:t>14:00</w:t>
            </w:r>
          </w:p>
        </w:tc>
        <w:tc>
          <w:tcPr>
            <w:tcW w:w="2787" w:type="dxa"/>
          </w:tcPr>
          <w:p w:rsidR="00AD3832" w:rsidRPr="002D7C6C" w:rsidRDefault="00667AAC" w:rsidP="00B152C9">
            <w:pPr>
              <w:pStyle w:val="ListParagraph"/>
              <w:ind w:left="0"/>
            </w:pPr>
            <w:r w:rsidRPr="002D7C6C">
              <w:t>Regis</w:t>
            </w:r>
            <w:r w:rsidR="00770062" w:rsidRPr="002D7C6C">
              <w:t>tration</w:t>
            </w:r>
          </w:p>
          <w:p w:rsidR="000D1728" w:rsidRPr="002D7C6C" w:rsidRDefault="00770062" w:rsidP="00B152C9">
            <w:pPr>
              <w:pStyle w:val="ListParagraph"/>
              <w:ind w:left="0"/>
            </w:pPr>
            <w:r w:rsidRPr="002D7C6C">
              <w:t>Opening ceremony and coach meeting</w:t>
            </w:r>
          </w:p>
          <w:p w:rsidR="00B152C9" w:rsidRPr="002D7C6C" w:rsidRDefault="00770062" w:rsidP="00B152C9">
            <w:pPr>
              <w:pStyle w:val="ListParagraph"/>
              <w:ind w:left="0"/>
            </w:pPr>
            <w:r w:rsidRPr="002D7C6C">
              <w:t>Warning signal of the first race, races to follow</w:t>
            </w:r>
          </w:p>
        </w:tc>
      </w:tr>
      <w:tr w:rsidR="00B152C9" w:rsidRPr="002D7C6C" w:rsidTr="00225856">
        <w:tc>
          <w:tcPr>
            <w:tcW w:w="2693" w:type="dxa"/>
          </w:tcPr>
          <w:p w:rsidR="00B152C9" w:rsidRPr="002D7C6C" w:rsidRDefault="00770062" w:rsidP="00B152C9">
            <w:pPr>
              <w:pStyle w:val="ListParagraph"/>
              <w:ind w:left="0"/>
            </w:pPr>
            <w:r w:rsidRPr="002D7C6C">
              <w:t>August</w:t>
            </w:r>
            <w:r w:rsidR="000D1728" w:rsidRPr="002D7C6C">
              <w:t xml:space="preserve"> 22-25</w:t>
            </w:r>
          </w:p>
        </w:tc>
        <w:tc>
          <w:tcPr>
            <w:tcW w:w="2790" w:type="dxa"/>
          </w:tcPr>
          <w:p w:rsidR="00B152C9" w:rsidRPr="002D7C6C" w:rsidRDefault="00EE14B7" w:rsidP="00B152C9">
            <w:pPr>
              <w:pStyle w:val="ListParagraph"/>
              <w:ind w:left="0"/>
            </w:pPr>
            <w:r w:rsidRPr="002D7C6C">
              <w:t>10.00</w:t>
            </w:r>
          </w:p>
        </w:tc>
        <w:tc>
          <w:tcPr>
            <w:tcW w:w="2787" w:type="dxa"/>
          </w:tcPr>
          <w:p w:rsidR="00B152C9" w:rsidRPr="002D7C6C" w:rsidRDefault="00770062" w:rsidP="00B152C9">
            <w:pPr>
              <w:pStyle w:val="ListParagraph"/>
              <w:ind w:left="0"/>
            </w:pPr>
            <w:r w:rsidRPr="002D7C6C">
              <w:t>First warning signals of the day</w:t>
            </w:r>
          </w:p>
        </w:tc>
      </w:tr>
    </w:tbl>
    <w:p w:rsidR="00B152C9" w:rsidRPr="002D7C6C" w:rsidRDefault="00770062" w:rsidP="00B152C9">
      <w:pPr>
        <w:pStyle w:val="ListParagraph"/>
        <w:numPr>
          <w:ilvl w:val="1"/>
          <w:numId w:val="2"/>
        </w:numPr>
      </w:pPr>
      <w:r w:rsidRPr="002D7C6C">
        <w:t>The regatta is scheduled for 12 races.</w:t>
      </w:r>
    </w:p>
    <w:p w:rsidR="00D32D6F" w:rsidRPr="002D7C6C" w:rsidRDefault="00770062" w:rsidP="00D32D6F">
      <w:pPr>
        <w:pStyle w:val="ListParagraph"/>
        <w:numPr>
          <w:ilvl w:val="1"/>
          <w:numId w:val="2"/>
        </w:numPr>
      </w:pPr>
      <w:r w:rsidRPr="002D7C6C">
        <w:t xml:space="preserve">Maximum 4 races can be sailed in a day for a group. </w:t>
      </w:r>
      <w:r w:rsidR="00225856" w:rsidRPr="002D7C6C">
        <w:t xml:space="preserve"> </w:t>
      </w:r>
    </w:p>
    <w:p w:rsidR="00667AAC" w:rsidRPr="002D7C6C" w:rsidRDefault="00770062" w:rsidP="00B152C9">
      <w:pPr>
        <w:pStyle w:val="ListParagraph"/>
        <w:numPr>
          <w:ilvl w:val="1"/>
          <w:numId w:val="2"/>
        </w:numPr>
      </w:pPr>
      <w:r w:rsidRPr="002D7C6C">
        <w:t>On the last scheduled day of racing no warning signal will be made after 16.00</w:t>
      </w:r>
    </w:p>
    <w:p w:rsidR="00042655" w:rsidRPr="002D7C6C" w:rsidRDefault="00770062" w:rsidP="00042655">
      <w:pPr>
        <w:pStyle w:val="ListParagraph"/>
        <w:numPr>
          <w:ilvl w:val="0"/>
          <w:numId w:val="2"/>
        </w:numPr>
      </w:pPr>
      <w:r w:rsidRPr="002D7C6C">
        <w:t>Measurement</w:t>
      </w:r>
    </w:p>
    <w:p w:rsidR="00BF69F8" w:rsidRPr="002D7C6C" w:rsidRDefault="00770062" w:rsidP="00042655">
      <w:pPr>
        <w:pStyle w:val="ListParagraph"/>
        <w:ind w:left="360"/>
      </w:pPr>
      <w:r w:rsidRPr="002D7C6C">
        <w:t xml:space="preserve">Each boat shall produce a valid measurement certificate to finish registration. The following equipments will be inspected: Sail, pole. </w:t>
      </w:r>
    </w:p>
    <w:p w:rsidR="00D32D6F" w:rsidRPr="002D7C6C" w:rsidRDefault="00770062" w:rsidP="005376EC">
      <w:pPr>
        <w:pStyle w:val="ListParagraph"/>
        <w:numPr>
          <w:ilvl w:val="0"/>
          <w:numId w:val="2"/>
        </w:numPr>
      </w:pPr>
      <w:r w:rsidRPr="002D7C6C">
        <w:lastRenderedPageBreak/>
        <w:t xml:space="preserve">Sailing instructions will be available at registration on the website </w:t>
      </w:r>
      <w:hyperlink r:id="rId12" w:history="1">
        <w:r w:rsidRPr="002D7C6C">
          <w:rPr>
            <w:rStyle w:val="Hyperlink"/>
          </w:rPr>
          <w:t>www.thesail.hu</w:t>
        </w:r>
      </w:hyperlink>
      <w:r w:rsidRPr="002D7C6C">
        <w:t xml:space="preserve"> and in the office at registration</w:t>
      </w:r>
    </w:p>
    <w:p w:rsidR="00BF69F8" w:rsidRPr="002D7C6C" w:rsidRDefault="00770062" w:rsidP="005376EC">
      <w:pPr>
        <w:pStyle w:val="ListParagraph"/>
        <w:numPr>
          <w:ilvl w:val="0"/>
          <w:numId w:val="2"/>
        </w:numPr>
      </w:pPr>
      <w:r w:rsidRPr="002D7C6C">
        <w:t xml:space="preserve">Courses will be based on the eastern or the western side of the Tihany Peninsula which will be signalled </w:t>
      </w:r>
      <w:r w:rsidR="009B7423" w:rsidRPr="002D7C6C">
        <w:t xml:space="preserve">upon leaving the shore. </w:t>
      </w:r>
    </w:p>
    <w:p w:rsidR="005376EC" w:rsidRPr="002D7C6C" w:rsidRDefault="009B7423" w:rsidP="005376EC">
      <w:pPr>
        <w:pStyle w:val="ListParagraph"/>
        <w:numPr>
          <w:ilvl w:val="0"/>
          <w:numId w:val="2"/>
        </w:numPr>
      </w:pPr>
      <w:r w:rsidRPr="002D7C6C">
        <w:t>Scoring</w:t>
      </w:r>
    </w:p>
    <w:p w:rsidR="00600744" w:rsidRPr="002D7C6C" w:rsidRDefault="009B7423" w:rsidP="00600744">
      <w:pPr>
        <w:pStyle w:val="ListParagraph"/>
        <w:numPr>
          <w:ilvl w:val="1"/>
          <w:numId w:val="2"/>
        </w:numPr>
      </w:pPr>
      <w:r w:rsidRPr="002D7C6C">
        <w:t>4 races are required to constitute a regatta.</w:t>
      </w:r>
    </w:p>
    <w:p w:rsidR="00600744" w:rsidRPr="002D7C6C" w:rsidRDefault="0099033E" w:rsidP="00600744">
      <w:pPr>
        <w:pStyle w:val="ListParagraph"/>
        <w:numPr>
          <w:ilvl w:val="1"/>
          <w:numId w:val="2"/>
        </w:numPr>
      </w:pPr>
      <w:r w:rsidRPr="002D7C6C">
        <w:t xml:space="preserve"> </w:t>
      </w:r>
      <w:r w:rsidR="009B7423" w:rsidRPr="002D7C6C">
        <w:t xml:space="preserve">When fewer </w:t>
      </w:r>
      <w:r w:rsidR="00EF2FD7" w:rsidRPr="002D7C6C">
        <w:t>than 5 races have been completed,</w:t>
      </w:r>
      <w:r w:rsidR="009B7423" w:rsidRPr="002D7C6C">
        <w:t xml:space="preserve"> a boat’s series score will be the total of her race scores. </w:t>
      </w:r>
    </w:p>
    <w:p w:rsidR="009B7423" w:rsidRPr="002D7C6C" w:rsidRDefault="00667AAC" w:rsidP="00600744">
      <w:pPr>
        <w:pStyle w:val="ListParagraph"/>
        <w:numPr>
          <w:ilvl w:val="1"/>
          <w:numId w:val="2"/>
        </w:numPr>
      </w:pPr>
      <w:r w:rsidRPr="002D7C6C">
        <w:t xml:space="preserve"> </w:t>
      </w:r>
      <w:r w:rsidR="009B7423" w:rsidRPr="002D7C6C">
        <w:t xml:space="preserve">When from 5 to 8 races have been completed, a boat’s race score will be the total of her race scores excluding her worst score. </w:t>
      </w:r>
    </w:p>
    <w:p w:rsidR="000671B7" w:rsidRPr="002D7C6C" w:rsidRDefault="009B7423" w:rsidP="00600744">
      <w:pPr>
        <w:pStyle w:val="ListParagraph"/>
        <w:numPr>
          <w:ilvl w:val="1"/>
          <w:numId w:val="2"/>
        </w:numPr>
      </w:pPr>
      <w:r w:rsidRPr="002D7C6C">
        <w:t>When 9 or more races have been completed, a boat’s race score will be the total of her race score excluding her two worst scores</w:t>
      </w:r>
      <w:r w:rsidR="000671B7" w:rsidRPr="002D7C6C">
        <w:t xml:space="preserve"> </w:t>
      </w:r>
    </w:p>
    <w:p w:rsidR="00A84594" w:rsidRPr="002D7C6C" w:rsidRDefault="00EF2FD7" w:rsidP="00F7077E">
      <w:pPr>
        <w:pStyle w:val="ListParagraph"/>
        <w:numPr>
          <w:ilvl w:val="0"/>
          <w:numId w:val="2"/>
        </w:numPr>
      </w:pPr>
      <w:r w:rsidRPr="002D7C6C">
        <w:t>Support boats</w:t>
      </w:r>
    </w:p>
    <w:p w:rsidR="00F7077E" w:rsidRPr="002D7C6C" w:rsidRDefault="00EF2FD7" w:rsidP="00F7077E">
      <w:pPr>
        <w:pStyle w:val="ListParagraph"/>
        <w:numPr>
          <w:ilvl w:val="1"/>
          <w:numId w:val="2"/>
        </w:numPr>
      </w:pPr>
      <w:r w:rsidRPr="002D7C6C">
        <w:t xml:space="preserve">The coach and support </w:t>
      </w:r>
      <w:r w:rsidR="006C56EA" w:rsidRPr="002D7C6C">
        <w:t xml:space="preserve">boats must be registered during registration. </w:t>
      </w:r>
    </w:p>
    <w:p w:rsidR="00F7077E" w:rsidRPr="002D7C6C" w:rsidRDefault="006C56EA" w:rsidP="00F7077E">
      <w:pPr>
        <w:pStyle w:val="ListParagraph"/>
        <w:numPr>
          <w:ilvl w:val="1"/>
          <w:numId w:val="2"/>
        </w:numPr>
      </w:pPr>
      <w:r w:rsidRPr="002D7C6C">
        <w:t xml:space="preserve">There will  be a coach meeting every day 90 minutes before the warning signal of the first race except on the first day of the regatta, when it will be at 12.00. </w:t>
      </w:r>
      <w:r w:rsidR="00F7077E" w:rsidRPr="002D7C6C">
        <w:t xml:space="preserve"> </w:t>
      </w:r>
    </w:p>
    <w:p w:rsidR="00042655" w:rsidRPr="002D7C6C" w:rsidRDefault="00CF722D" w:rsidP="00042655">
      <w:pPr>
        <w:pStyle w:val="ListParagraph"/>
        <w:numPr>
          <w:ilvl w:val="0"/>
          <w:numId w:val="2"/>
        </w:numPr>
      </w:pPr>
      <w:r w:rsidRPr="002D7C6C">
        <w:t>Boat parking</w:t>
      </w:r>
    </w:p>
    <w:p w:rsidR="004512E7" w:rsidRPr="002D7C6C" w:rsidRDefault="00CF722D" w:rsidP="00042655">
      <w:pPr>
        <w:pStyle w:val="ListParagraph"/>
        <w:ind w:left="360"/>
      </w:pPr>
      <w:r w:rsidRPr="002D7C6C">
        <w:t xml:space="preserve">Boats shall be kept in their assigned places when in the harbour. </w:t>
      </w:r>
    </w:p>
    <w:p w:rsidR="00042655" w:rsidRPr="002D7C6C" w:rsidRDefault="00CF722D" w:rsidP="00042655">
      <w:pPr>
        <w:pStyle w:val="ListParagraph"/>
        <w:numPr>
          <w:ilvl w:val="0"/>
          <w:numId w:val="2"/>
        </w:numPr>
      </w:pPr>
      <w:r w:rsidRPr="002D7C6C">
        <w:t>Radio communication</w:t>
      </w:r>
    </w:p>
    <w:p w:rsidR="00042655" w:rsidRPr="002D7C6C" w:rsidRDefault="00CF722D" w:rsidP="00042655">
      <w:pPr>
        <w:pStyle w:val="ListParagraph"/>
        <w:ind w:left="360"/>
      </w:pPr>
      <w:r w:rsidRPr="002D7C6C">
        <w:t>Except in an emergency, a boat that is racing shall not make voice or radio transmissions and shall not receive voice or data communication not available to all boats. [DP]</w:t>
      </w:r>
    </w:p>
    <w:p w:rsidR="00042655" w:rsidRPr="002D7C6C" w:rsidRDefault="00CF722D" w:rsidP="00042655">
      <w:pPr>
        <w:pStyle w:val="ListParagraph"/>
        <w:numPr>
          <w:ilvl w:val="0"/>
          <w:numId w:val="2"/>
        </w:numPr>
      </w:pPr>
      <w:r w:rsidRPr="002D7C6C">
        <w:t>Media Rights</w:t>
      </w:r>
    </w:p>
    <w:p w:rsidR="00042655" w:rsidRPr="002D7C6C" w:rsidRDefault="00CF722D" w:rsidP="00042655">
      <w:pPr>
        <w:pStyle w:val="ListParagraph"/>
        <w:ind w:left="360"/>
      </w:pPr>
      <w:r w:rsidRPr="002D7C6C">
        <w:rPr>
          <w:rFonts w:cs="Arial"/>
        </w:rPr>
        <w:t xml:space="preserve">By participating an event of the be light Optimist National Championship the competitors automatically grant to the Organising Authority, and their sponsors, the right in perpetuity to make, use and show, from time to time at their discretion, any motion pictures and live, taped or filmed television and other reproductions of the athlete during the period of the competition without compensation. This includes drone footage. Any actions by the drone can not be ground for redress. Boats may be required to carry cameras, sound equipment and positioning equipment as specified by the Organising Authority. The top three competitors as well as the individual race winners may be required to attend a media press conference each day. Competitors may be required for interviews at the regatta. </w:t>
      </w:r>
    </w:p>
    <w:p w:rsidR="00042655" w:rsidRPr="002D7C6C" w:rsidRDefault="00CF722D" w:rsidP="00042655">
      <w:pPr>
        <w:pStyle w:val="ListParagraph"/>
        <w:numPr>
          <w:ilvl w:val="0"/>
          <w:numId w:val="2"/>
        </w:numPr>
      </w:pPr>
      <w:r w:rsidRPr="002D7C6C">
        <w:t>Prizes</w:t>
      </w:r>
    </w:p>
    <w:p w:rsidR="000D1728" w:rsidRPr="002D7C6C" w:rsidRDefault="00CF722D" w:rsidP="000D1728">
      <w:pPr>
        <w:pStyle w:val="ListParagraph"/>
        <w:ind w:left="360"/>
      </w:pPr>
      <w:r w:rsidRPr="002D7C6C">
        <w:t>Prizes will be given as follows</w:t>
      </w:r>
    </w:p>
    <w:p w:rsidR="00F7077E" w:rsidRPr="002D7C6C" w:rsidRDefault="00CF722D" w:rsidP="000D1728">
      <w:pPr>
        <w:pStyle w:val="ListParagraph"/>
        <w:ind w:left="360"/>
      </w:pPr>
      <w:r w:rsidRPr="002D7C6C">
        <w:t>Overall</w:t>
      </w:r>
      <w:r w:rsidR="00F7077E" w:rsidRPr="002D7C6C">
        <w:t xml:space="preserve"> </w:t>
      </w:r>
      <w:r w:rsidR="002B6D1B" w:rsidRPr="002D7C6C">
        <w:t>1-10</w:t>
      </w:r>
      <w:r w:rsidR="00316654" w:rsidRPr="002D7C6C">
        <w:t>.</w:t>
      </w:r>
    </w:p>
    <w:p w:rsidR="000D1728" w:rsidRPr="002D7C6C" w:rsidRDefault="00CF722D" w:rsidP="00F7077E">
      <w:pPr>
        <w:pStyle w:val="ListParagraph"/>
        <w:ind w:left="360"/>
      </w:pPr>
      <w:r w:rsidRPr="002D7C6C">
        <w:t>Hungarian Youth champion</w:t>
      </w:r>
      <w:r w:rsidR="000D1728" w:rsidRPr="002D7C6C">
        <w:t xml:space="preserve"> 1-6</w:t>
      </w:r>
      <w:r w:rsidR="00316654" w:rsidRPr="002D7C6C">
        <w:t>.</w:t>
      </w:r>
    </w:p>
    <w:p w:rsidR="000D1728" w:rsidRPr="002D7C6C" w:rsidRDefault="00CF722D" w:rsidP="000D1728">
      <w:pPr>
        <w:pStyle w:val="ListParagraph"/>
        <w:ind w:left="360"/>
      </w:pPr>
      <w:r w:rsidRPr="002D7C6C">
        <w:t>Hungarian Cadet champion</w:t>
      </w:r>
      <w:r w:rsidR="000D1728" w:rsidRPr="002D7C6C">
        <w:t xml:space="preserve"> 1-6</w:t>
      </w:r>
      <w:r w:rsidR="00316654" w:rsidRPr="002D7C6C">
        <w:t>.</w:t>
      </w:r>
    </w:p>
    <w:p w:rsidR="000D1728" w:rsidRPr="002D7C6C" w:rsidRDefault="00CF722D" w:rsidP="000D1728">
      <w:pPr>
        <w:pStyle w:val="ListParagraph"/>
        <w:ind w:left="360"/>
      </w:pPr>
      <w:r w:rsidRPr="002D7C6C">
        <w:t>Hungarian Girl</w:t>
      </w:r>
      <w:r w:rsidR="00F7077E" w:rsidRPr="002D7C6C">
        <w:t xml:space="preserve"> </w:t>
      </w:r>
      <w:r w:rsidRPr="002D7C6C">
        <w:t>champion</w:t>
      </w:r>
      <w:r w:rsidR="00F7077E" w:rsidRPr="002D7C6C">
        <w:t xml:space="preserve"> 1-6</w:t>
      </w:r>
      <w:r w:rsidR="00316654" w:rsidRPr="002D7C6C">
        <w:t>.</w:t>
      </w:r>
    </w:p>
    <w:p w:rsidR="00E71F30" w:rsidRPr="002D7C6C" w:rsidRDefault="00CF722D" w:rsidP="000D1728">
      <w:pPr>
        <w:pStyle w:val="ListParagraph"/>
        <w:ind w:left="360"/>
      </w:pPr>
      <w:r w:rsidRPr="002D7C6C">
        <w:t xml:space="preserve">The organising authority may give more prizes. </w:t>
      </w:r>
    </w:p>
    <w:p w:rsidR="00042655" w:rsidRPr="002D7C6C" w:rsidRDefault="00CF722D" w:rsidP="00042655">
      <w:pPr>
        <w:pStyle w:val="ListParagraph"/>
        <w:numPr>
          <w:ilvl w:val="0"/>
          <w:numId w:val="2"/>
        </w:numPr>
      </w:pPr>
      <w:r w:rsidRPr="002D7C6C">
        <w:t>Disclaimer of liability</w:t>
      </w:r>
    </w:p>
    <w:p w:rsidR="00B274F1" w:rsidRPr="002D7C6C" w:rsidRDefault="002D7C6C" w:rsidP="00042655">
      <w:pPr>
        <w:pStyle w:val="ListParagraph"/>
        <w:ind w:left="360"/>
      </w:pPr>
      <w:r w:rsidRPr="002D7C6C">
        <w:t xml:space="preserve">Competitors participate in the regatta entirely at their own risk. See RRS 4, Decision to race. The organizing authority will not accept any liability for material damage or personal injury or death sustained in conjunction with or prior to, during or after the regatta. </w:t>
      </w:r>
    </w:p>
    <w:p w:rsidR="002D7C6C" w:rsidRPr="002D7C6C" w:rsidRDefault="002D7C6C" w:rsidP="002D7C6C">
      <w:pPr>
        <w:pStyle w:val="ListParagraph"/>
        <w:numPr>
          <w:ilvl w:val="0"/>
          <w:numId w:val="2"/>
        </w:numPr>
      </w:pPr>
      <w:r w:rsidRPr="002D7C6C">
        <w:t>Insurance</w:t>
      </w:r>
    </w:p>
    <w:p w:rsidR="002D7C6C" w:rsidRPr="002D7C6C" w:rsidRDefault="002D7C6C" w:rsidP="002D7C6C">
      <w:pPr>
        <w:pStyle w:val="ListParagraph"/>
        <w:ind w:left="360"/>
      </w:pPr>
      <w:r w:rsidRPr="002D7C6C">
        <w:t xml:space="preserve">Each participating boat shall be insured with a valid third-party liability insurance with a minimum cover of 5.000.000 HUF per incident or the equivalent. </w:t>
      </w:r>
    </w:p>
    <w:p w:rsidR="002D7C6C" w:rsidRPr="002D7C6C" w:rsidRDefault="002D7C6C" w:rsidP="002D7C6C">
      <w:pPr>
        <w:pStyle w:val="ListParagraph"/>
        <w:ind w:left="360"/>
      </w:pPr>
      <w:r w:rsidRPr="002D7C6C">
        <w:t>For further information please email to andi.rutai@thesail.hu</w:t>
      </w:r>
    </w:p>
    <w:p w:rsidR="004512E7" w:rsidRPr="002D7C6C" w:rsidRDefault="002D7C6C" w:rsidP="00702593">
      <w:pPr>
        <w:jc w:val="center"/>
      </w:pPr>
      <w:r w:rsidRPr="002D7C6C">
        <w:t>Fair winds!</w:t>
      </w:r>
    </w:p>
    <w:sectPr w:rsidR="004512E7" w:rsidRPr="002D7C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D6E" w:rsidRDefault="00247D6E" w:rsidP="00CF722D">
      <w:pPr>
        <w:spacing w:after="0" w:line="240" w:lineRule="auto"/>
      </w:pPr>
      <w:r>
        <w:separator/>
      </w:r>
    </w:p>
  </w:endnote>
  <w:endnote w:type="continuationSeparator" w:id="0">
    <w:p w:rsidR="00247D6E" w:rsidRDefault="00247D6E" w:rsidP="00CF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D6E" w:rsidRDefault="00247D6E" w:rsidP="00CF722D">
      <w:pPr>
        <w:spacing w:after="0" w:line="240" w:lineRule="auto"/>
      </w:pPr>
      <w:r>
        <w:separator/>
      </w:r>
    </w:p>
  </w:footnote>
  <w:footnote w:type="continuationSeparator" w:id="0">
    <w:p w:rsidR="00247D6E" w:rsidRDefault="00247D6E" w:rsidP="00CF722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600A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E4037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4AA572D"/>
    <w:multiLevelType w:val="hybridMultilevel"/>
    <w:tmpl w:val="380ED458"/>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nsid w:val="56682A67"/>
    <w:multiLevelType w:val="hybridMultilevel"/>
    <w:tmpl w:val="1A22F31E"/>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39F216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D88"/>
    <w:rsid w:val="00010CE8"/>
    <w:rsid w:val="00011684"/>
    <w:rsid w:val="000306D5"/>
    <w:rsid w:val="00037852"/>
    <w:rsid w:val="00042655"/>
    <w:rsid w:val="00055DC2"/>
    <w:rsid w:val="000616D0"/>
    <w:rsid w:val="0006304A"/>
    <w:rsid w:val="000671B7"/>
    <w:rsid w:val="00067D83"/>
    <w:rsid w:val="00073563"/>
    <w:rsid w:val="00084043"/>
    <w:rsid w:val="00085804"/>
    <w:rsid w:val="0009680F"/>
    <w:rsid w:val="000972A5"/>
    <w:rsid w:val="00097437"/>
    <w:rsid w:val="00097974"/>
    <w:rsid w:val="000A0A74"/>
    <w:rsid w:val="000A3A41"/>
    <w:rsid w:val="000A4196"/>
    <w:rsid w:val="000B0930"/>
    <w:rsid w:val="000B1308"/>
    <w:rsid w:val="000B21DB"/>
    <w:rsid w:val="000B2C6E"/>
    <w:rsid w:val="000B5C9C"/>
    <w:rsid w:val="000C1B29"/>
    <w:rsid w:val="000C1E93"/>
    <w:rsid w:val="000C4819"/>
    <w:rsid w:val="000C75FF"/>
    <w:rsid w:val="000D1728"/>
    <w:rsid w:val="000D1B27"/>
    <w:rsid w:val="000D626A"/>
    <w:rsid w:val="000E176C"/>
    <w:rsid w:val="000E2364"/>
    <w:rsid w:val="000E31E2"/>
    <w:rsid w:val="000E523B"/>
    <w:rsid w:val="000E72B0"/>
    <w:rsid w:val="000E7FC7"/>
    <w:rsid w:val="000F648C"/>
    <w:rsid w:val="000F65C3"/>
    <w:rsid w:val="000F7B8B"/>
    <w:rsid w:val="00102A43"/>
    <w:rsid w:val="00104CEB"/>
    <w:rsid w:val="00106633"/>
    <w:rsid w:val="00111142"/>
    <w:rsid w:val="00112F35"/>
    <w:rsid w:val="00114C0F"/>
    <w:rsid w:val="00115067"/>
    <w:rsid w:val="00122A0D"/>
    <w:rsid w:val="001234F8"/>
    <w:rsid w:val="00123D88"/>
    <w:rsid w:val="00124929"/>
    <w:rsid w:val="0012775F"/>
    <w:rsid w:val="00140A9E"/>
    <w:rsid w:val="001418AC"/>
    <w:rsid w:val="001423D6"/>
    <w:rsid w:val="001432CA"/>
    <w:rsid w:val="00144CF1"/>
    <w:rsid w:val="00147BFA"/>
    <w:rsid w:val="001534CC"/>
    <w:rsid w:val="00157E67"/>
    <w:rsid w:val="00162DDB"/>
    <w:rsid w:val="001662B7"/>
    <w:rsid w:val="001666C2"/>
    <w:rsid w:val="00171354"/>
    <w:rsid w:val="00171A3E"/>
    <w:rsid w:val="00172AD7"/>
    <w:rsid w:val="00180066"/>
    <w:rsid w:val="001902A4"/>
    <w:rsid w:val="001B4694"/>
    <w:rsid w:val="001B6F69"/>
    <w:rsid w:val="001B7556"/>
    <w:rsid w:val="001C2A95"/>
    <w:rsid w:val="001C3541"/>
    <w:rsid w:val="001C57B8"/>
    <w:rsid w:val="001C5CF7"/>
    <w:rsid w:val="001C5EA1"/>
    <w:rsid w:val="001C74C6"/>
    <w:rsid w:val="001D4E1C"/>
    <w:rsid w:val="001E0A85"/>
    <w:rsid w:val="001E270C"/>
    <w:rsid w:val="001F52ED"/>
    <w:rsid w:val="00202E25"/>
    <w:rsid w:val="00214663"/>
    <w:rsid w:val="002208C6"/>
    <w:rsid w:val="00221EF5"/>
    <w:rsid w:val="00221FCA"/>
    <w:rsid w:val="00225856"/>
    <w:rsid w:val="0023126A"/>
    <w:rsid w:val="00231617"/>
    <w:rsid w:val="00231ECC"/>
    <w:rsid w:val="00247D6E"/>
    <w:rsid w:val="00256146"/>
    <w:rsid w:val="002571C7"/>
    <w:rsid w:val="002643C4"/>
    <w:rsid w:val="00264737"/>
    <w:rsid w:val="002653AE"/>
    <w:rsid w:val="00265415"/>
    <w:rsid w:val="00272820"/>
    <w:rsid w:val="00272CE0"/>
    <w:rsid w:val="00274E1C"/>
    <w:rsid w:val="00276C04"/>
    <w:rsid w:val="0029444B"/>
    <w:rsid w:val="00294EC6"/>
    <w:rsid w:val="00296DEB"/>
    <w:rsid w:val="00297EA4"/>
    <w:rsid w:val="002A0406"/>
    <w:rsid w:val="002A05DE"/>
    <w:rsid w:val="002A26BC"/>
    <w:rsid w:val="002A5B6A"/>
    <w:rsid w:val="002A61AC"/>
    <w:rsid w:val="002B6D1B"/>
    <w:rsid w:val="002C63A1"/>
    <w:rsid w:val="002C6FFC"/>
    <w:rsid w:val="002C785E"/>
    <w:rsid w:val="002D4CBA"/>
    <w:rsid w:val="002D61B3"/>
    <w:rsid w:val="002D7C6C"/>
    <w:rsid w:val="002E26C3"/>
    <w:rsid w:val="002E6B84"/>
    <w:rsid w:val="002F2D62"/>
    <w:rsid w:val="00300E41"/>
    <w:rsid w:val="00316298"/>
    <w:rsid w:val="00316624"/>
    <w:rsid w:val="00316654"/>
    <w:rsid w:val="00316F77"/>
    <w:rsid w:val="003174EF"/>
    <w:rsid w:val="00321B34"/>
    <w:rsid w:val="003226E0"/>
    <w:rsid w:val="00323299"/>
    <w:rsid w:val="00323569"/>
    <w:rsid w:val="0032445B"/>
    <w:rsid w:val="003308F5"/>
    <w:rsid w:val="0033284D"/>
    <w:rsid w:val="0033485F"/>
    <w:rsid w:val="00340E8A"/>
    <w:rsid w:val="00343ABB"/>
    <w:rsid w:val="00353616"/>
    <w:rsid w:val="00380F78"/>
    <w:rsid w:val="0038240B"/>
    <w:rsid w:val="00383D81"/>
    <w:rsid w:val="00386116"/>
    <w:rsid w:val="003921A7"/>
    <w:rsid w:val="00395BB6"/>
    <w:rsid w:val="003A18AA"/>
    <w:rsid w:val="003A7051"/>
    <w:rsid w:val="003B46A3"/>
    <w:rsid w:val="003C519C"/>
    <w:rsid w:val="003C5FF3"/>
    <w:rsid w:val="003D26FF"/>
    <w:rsid w:val="003D2E71"/>
    <w:rsid w:val="003F2161"/>
    <w:rsid w:val="003F459D"/>
    <w:rsid w:val="00402BB4"/>
    <w:rsid w:val="00406756"/>
    <w:rsid w:val="00410432"/>
    <w:rsid w:val="0041608A"/>
    <w:rsid w:val="00417D50"/>
    <w:rsid w:val="0044541A"/>
    <w:rsid w:val="00451015"/>
    <w:rsid w:val="004512E7"/>
    <w:rsid w:val="00453E4F"/>
    <w:rsid w:val="00463706"/>
    <w:rsid w:val="004716D9"/>
    <w:rsid w:val="004819FC"/>
    <w:rsid w:val="00484B2D"/>
    <w:rsid w:val="00484B82"/>
    <w:rsid w:val="0048579A"/>
    <w:rsid w:val="00490EF3"/>
    <w:rsid w:val="004936C8"/>
    <w:rsid w:val="004A4595"/>
    <w:rsid w:val="004B5A30"/>
    <w:rsid w:val="004C2413"/>
    <w:rsid w:val="004C593F"/>
    <w:rsid w:val="004C5C7B"/>
    <w:rsid w:val="004D069C"/>
    <w:rsid w:val="004D2066"/>
    <w:rsid w:val="004D228B"/>
    <w:rsid w:val="004D66A5"/>
    <w:rsid w:val="004E4622"/>
    <w:rsid w:val="004E46E9"/>
    <w:rsid w:val="004E4C36"/>
    <w:rsid w:val="004E799A"/>
    <w:rsid w:val="004F1247"/>
    <w:rsid w:val="004F33A1"/>
    <w:rsid w:val="004F432F"/>
    <w:rsid w:val="004F69E4"/>
    <w:rsid w:val="004F742A"/>
    <w:rsid w:val="005039C3"/>
    <w:rsid w:val="00507D3D"/>
    <w:rsid w:val="0051396E"/>
    <w:rsid w:val="00517399"/>
    <w:rsid w:val="005235C0"/>
    <w:rsid w:val="0052581E"/>
    <w:rsid w:val="0052589B"/>
    <w:rsid w:val="005279CF"/>
    <w:rsid w:val="00536BE8"/>
    <w:rsid w:val="005376EC"/>
    <w:rsid w:val="005448D8"/>
    <w:rsid w:val="005502CB"/>
    <w:rsid w:val="00550412"/>
    <w:rsid w:val="005516E9"/>
    <w:rsid w:val="0055407F"/>
    <w:rsid w:val="00554905"/>
    <w:rsid w:val="005861B8"/>
    <w:rsid w:val="00591B9C"/>
    <w:rsid w:val="00594A16"/>
    <w:rsid w:val="00595FF8"/>
    <w:rsid w:val="005A5A3C"/>
    <w:rsid w:val="005B1334"/>
    <w:rsid w:val="005B1619"/>
    <w:rsid w:val="005C2124"/>
    <w:rsid w:val="005C388A"/>
    <w:rsid w:val="005C650B"/>
    <w:rsid w:val="005D2463"/>
    <w:rsid w:val="005D7366"/>
    <w:rsid w:val="005E0310"/>
    <w:rsid w:val="005E2A90"/>
    <w:rsid w:val="005E3084"/>
    <w:rsid w:val="005F3B19"/>
    <w:rsid w:val="005F7899"/>
    <w:rsid w:val="00600744"/>
    <w:rsid w:val="00600E59"/>
    <w:rsid w:val="00600EA6"/>
    <w:rsid w:val="00602AE3"/>
    <w:rsid w:val="0060379D"/>
    <w:rsid w:val="00605A9A"/>
    <w:rsid w:val="006063E7"/>
    <w:rsid w:val="006103D2"/>
    <w:rsid w:val="00614AD5"/>
    <w:rsid w:val="00615323"/>
    <w:rsid w:val="00625331"/>
    <w:rsid w:val="00627C00"/>
    <w:rsid w:val="006321A2"/>
    <w:rsid w:val="00636C2B"/>
    <w:rsid w:val="00650C34"/>
    <w:rsid w:val="00652027"/>
    <w:rsid w:val="00656E21"/>
    <w:rsid w:val="00662270"/>
    <w:rsid w:val="00662957"/>
    <w:rsid w:val="00663D28"/>
    <w:rsid w:val="00663FA7"/>
    <w:rsid w:val="00667AAC"/>
    <w:rsid w:val="006735A4"/>
    <w:rsid w:val="00675042"/>
    <w:rsid w:val="00683655"/>
    <w:rsid w:val="0068437C"/>
    <w:rsid w:val="006856D8"/>
    <w:rsid w:val="0068595A"/>
    <w:rsid w:val="006866DF"/>
    <w:rsid w:val="006947FA"/>
    <w:rsid w:val="006A305F"/>
    <w:rsid w:val="006A31C8"/>
    <w:rsid w:val="006A4676"/>
    <w:rsid w:val="006A47A4"/>
    <w:rsid w:val="006B02E0"/>
    <w:rsid w:val="006B0FB1"/>
    <w:rsid w:val="006B4573"/>
    <w:rsid w:val="006B593F"/>
    <w:rsid w:val="006C04CF"/>
    <w:rsid w:val="006C29B9"/>
    <w:rsid w:val="006C2F7F"/>
    <w:rsid w:val="006C56EA"/>
    <w:rsid w:val="006C78C6"/>
    <w:rsid w:val="006E1A07"/>
    <w:rsid w:val="006E576B"/>
    <w:rsid w:val="006E6B31"/>
    <w:rsid w:val="006F0174"/>
    <w:rsid w:val="006F10B0"/>
    <w:rsid w:val="006F201B"/>
    <w:rsid w:val="006F7661"/>
    <w:rsid w:val="00701975"/>
    <w:rsid w:val="00702593"/>
    <w:rsid w:val="007028F7"/>
    <w:rsid w:val="007056B7"/>
    <w:rsid w:val="00707AD8"/>
    <w:rsid w:val="00710116"/>
    <w:rsid w:val="007119CB"/>
    <w:rsid w:val="00714F96"/>
    <w:rsid w:val="00725CBE"/>
    <w:rsid w:val="0072751B"/>
    <w:rsid w:val="00734309"/>
    <w:rsid w:val="00734FA6"/>
    <w:rsid w:val="007411F3"/>
    <w:rsid w:val="0074242F"/>
    <w:rsid w:val="00747AFA"/>
    <w:rsid w:val="00747D19"/>
    <w:rsid w:val="0075422D"/>
    <w:rsid w:val="00757886"/>
    <w:rsid w:val="0075793B"/>
    <w:rsid w:val="00770062"/>
    <w:rsid w:val="00770134"/>
    <w:rsid w:val="00774FC4"/>
    <w:rsid w:val="00782D90"/>
    <w:rsid w:val="00783FB4"/>
    <w:rsid w:val="00792861"/>
    <w:rsid w:val="00797063"/>
    <w:rsid w:val="007A53FC"/>
    <w:rsid w:val="007A7469"/>
    <w:rsid w:val="007B26CC"/>
    <w:rsid w:val="007B78E4"/>
    <w:rsid w:val="007D0A34"/>
    <w:rsid w:val="007D50C3"/>
    <w:rsid w:val="007E52AF"/>
    <w:rsid w:val="007E66BB"/>
    <w:rsid w:val="007F04D4"/>
    <w:rsid w:val="007F642D"/>
    <w:rsid w:val="0080371A"/>
    <w:rsid w:val="008044DB"/>
    <w:rsid w:val="00804D9A"/>
    <w:rsid w:val="00817796"/>
    <w:rsid w:val="00817C05"/>
    <w:rsid w:val="00824EC3"/>
    <w:rsid w:val="00826C4E"/>
    <w:rsid w:val="008305F5"/>
    <w:rsid w:val="00835AC0"/>
    <w:rsid w:val="008427AE"/>
    <w:rsid w:val="008441E4"/>
    <w:rsid w:val="00852E22"/>
    <w:rsid w:val="008536D3"/>
    <w:rsid w:val="008543A6"/>
    <w:rsid w:val="008550AD"/>
    <w:rsid w:val="0086468E"/>
    <w:rsid w:val="00866E09"/>
    <w:rsid w:val="00875563"/>
    <w:rsid w:val="008831E8"/>
    <w:rsid w:val="008833F6"/>
    <w:rsid w:val="008A3747"/>
    <w:rsid w:val="008A75B3"/>
    <w:rsid w:val="008B0288"/>
    <w:rsid w:val="008B1927"/>
    <w:rsid w:val="008B2F38"/>
    <w:rsid w:val="008B4F6F"/>
    <w:rsid w:val="008C16C2"/>
    <w:rsid w:val="008C220F"/>
    <w:rsid w:val="008D058A"/>
    <w:rsid w:val="008D14F3"/>
    <w:rsid w:val="008D7F7C"/>
    <w:rsid w:val="008E05C2"/>
    <w:rsid w:val="008E2748"/>
    <w:rsid w:val="008E3796"/>
    <w:rsid w:val="008E60AF"/>
    <w:rsid w:val="008E69D2"/>
    <w:rsid w:val="008E781A"/>
    <w:rsid w:val="008F4ED9"/>
    <w:rsid w:val="008F5D5E"/>
    <w:rsid w:val="008F7F16"/>
    <w:rsid w:val="00902064"/>
    <w:rsid w:val="009043D8"/>
    <w:rsid w:val="00906E94"/>
    <w:rsid w:val="00907240"/>
    <w:rsid w:val="00911BCE"/>
    <w:rsid w:val="00921758"/>
    <w:rsid w:val="00924A72"/>
    <w:rsid w:val="009250DA"/>
    <w:rsid w:val="00925658"/>
    <w:rsid w:val="00930327"/>
    <w:rsid w:val="00934132"/>
    <w:rsid w:val="00941ABC"/>
    <w:rsid w:val="00947077"/>
    <w:rsid w:val="00956563"/>
    <w:rsid w:val="00956866"/>
    <w:rsid w:val="00967664"/>
    <w:rsid w:val="0097785B"/>
    <w:rsid w:val="0099033E"/>
    <w:rsid w:val="00994495"/>
    <w:rsid w:val="009A2FE0"/>
    <w:rsid w:val="009A329A"/>
    <w:rsid w:val="009A728E"/>
    <w:rsid w:val="009B5EC0"/>
    <w:rsid w:val="009B63E9"/>
    <w:rsid w:val="009B6F70"/>
    <w:rsid w:val="009B7423"/>
    <w:rsid w:val="009C26C0"/>
    <w:rsid w:val="009C5509"/>
    <w:rsid w:val="009D385A"/>
    <w:rsid w:val="009D6BEF"/>
    <w:rsid w:val="009E01E4"/>
    <w:rsid w:val="009E1BA1"/>
    <w:rsid w:val="009E4E1C"/>
    <w:rsid w:val="009E4EA2"/>
    <w:rsid w:val="009F691C"/>
    <w:rsid w:val="009F79CF"/>
    <w:rsid w:val="00A0165E"/>
    <w:rsid w:val="00A02A50"/>
    <w:rsid w:val="00A04DBE"/>
    <w:rsid w:val="00A10A3D"/>
    <w:rsid w:val="00A129B0"/>
    <w:rsid w:val="00A2073A"/>
    <w:rsid w:val="00A345C9"/>
    <w:rsid w:val="00A41927"/>
    <w:rsid w:val="00A46820"/>
    <w:rsid w:val="00A478DB"/>
    <w:rsid w:val="00A50091"/>
    <w:rsid w:val="00A51577"/>
    <w:rsid w:val="00A5195C"/>
    <w:rsid w:val="00A5513E"/>
    <w:rsid w:val="00A56422"/>
    <w:rsid w:val="00A61615"/>
    <w:rsid w:val="00A62EBF"/>
    <w:rsid w:val="00A775F1"/>
    <w:rsid w:val="00A81A80"/>
    <w:rsid w:val="00A84594"/>
    <w:rsid w:val="00A92077"/>
    <w:rsid w:val="00AA156A"/>
    <w:rsid w:val="00AA4362"/>
    <w:rsid w:val="00AA68F1"/>
    <w:rsid w:val="00AA7C50"/>
    <w:rsid w:val="00AB3CC9"/>
    <w:rsid w:val="00AB4A01"/>
    <w:rsid w:val="00AB4F81"/>
    <w:rsid w:val="00AB59A3"/>
    <w:rsid w:val="00AD0F50"/>
    <w:rsid w:val="00AD1E0C"/>
    <w:rsid w:val="00AD3832"/>
    <w:rsid w:val="00AE0C28"/>
    <w:rsid w:val="00AE32CD"/>
    <w:rsid w:val="00AE59B3"/>
    <w:rsid w:val="00AE7B18"/>
    <w:rsid w:val="00AF15AF"/>
    <w:rsid w:val="00AF4D99"/>
    <w:rsid w:val="00AF6725"/>
    <w:rsid w:val="00AF753B"/>
    <w:rsid w:val="00AF79ED"/>
    <w:rsid w:val="00B01339"/>
    <w:rsid w:val="00B0739D"/>
    <w:rsid w:val="00B10F65"/>
    <w:rsid w:val="00B152C9"/>
    <w:rsid w:val="00B15F0A"/>
    <w:rsid w:val="00B168C1"/>
    <w:rsid w:val="00B20BF9"/>
    <w:rsid w:val="00B21D7C"/>
    <w:rsid w:val="00B2282C"/>
    <w:rsid w:val="00B23275"/>
    <w:rsid w:val="00B26C58"/>
    <w:rsid w:val="00B274F1"/>
    <w:rsid w:val="00B476F2"/>
    <w:rsid w:val="00B540CC"/>
    <w:rsid w:val="00B65F47"/>
    <w:rsid w:val="00B731AB"/>
    <w:rsid w:val="00B74ACC"/>
    <w:rsid w:val="00B74E54"/>
    <w:rsid w:val="00B83520"/>
    <w:rsid w:val="00B91E91"/>
    <w:rsid w:val="00BA06F4"/>
    <w:rsid w:val="00BA78C9"/>
    <w:rsid w:val="00BB1E3B"/>
    <w:rsid w:val="00BB7926"/>
    <w:rsid w:val="00BC6593"/>
    <w:rsid w:val="00BE10D4"/>
    <w:rsid w:val="00BE6603"/>
    <w:rsid w:val="00BF69F8"/>
    <w:rsid w:val="00C207FE"/>
    <w:rsid w:val="00C21891"/>
    <w:rsid w:val="00C26E10"/>
    <w:rsid w:val="00C35049"/>
    <w:rsid w:val="00C35391"/>
    <w:rsid w:val="00C51AE6"/>
    <w:rsid w:val="00C54382"/>
    <w:rsid w:val="00C54AFF"/>
    <w:rsid w:val="00C60602"/>
    <w:rsid w:val="00C64F61"/>
    <w:rsid w:val="00C66BAC"/>
    <w:rsid w:val="00C75DFB"/>
    <w:rsid w:val="00C82AAA"/>
    <w:rsid w:val="00CA19E0"/>
    <w:rsid w:val="00CA1D3F"/>
    <w:rsid w:val="00CA5DF1"/>
    <w:rsid w:val="00CB32F0"/>
    <w:rsid w:val="00CB33DF"/>
    <w:rsid w:val="00CB4981"/>
    <w:rsid w:val="00CC2103"/>
    <w:rsid w:val="00CC33D3"/>
    <w:rsid w:val="00CC5C58"/>
    <w:rsid w:val="00CC7F24"/>
    <w:rsid w:val="00CD26B1"/>
    <w:rsid w:val="00CD54A7"/>
    <w:rsid w:val="00CE1808"/>
    <w:rsid w:val="00CF5A51"/>
    <w:rsid w:val="00CF722D"/>
    <w:rsid w:val="00CF7639"/>
    <w:rsid w:val="00D13648"/>
    <w:rsid w:val="00D145FA"/>
    <w:rsid w:val="00D14CA4"/>
    <w:rsid w:val="00D26669"/>
    <w:rsid w:val="00D32D6F"/>
    <w:rsid w:val="00D33E4D"/>
    <w:rsid w:val="00D34CB5"/>
    <w:rsid w:val="00D3734F"/>
    <w:rsid w:val="00D425A7"/>
    <w:rsid w:val="00D4585A"/>
    <w:rsid w:val="00D54922"/>
    <w:rsid w:val="00D650E6"/>
    <w:rsid w:val="00D6732B"/>
    <w:rsid w:val="00D833B8"/>
    <w:rsid w:val="00D84852"/>
    <w:rsid w:val="00D85824"/>
    <w:rsid w:val="00D85E43"/>
    <w:rsid w:val="00DA7547"/>
    <w:rsid w:val="00DB5F08"/>
    <w:rsid w:val="00DC1515"/>
    <w:rsid w:val="00DC2CB9"/>
    <w:rsid w:val="00DC3C82"/>
    <w:rsid w:val="00DC5245"/>
    <w:rsid w:val="00DC551A"/>
    <w:rsid w:val="00DC613E"/>
    <w:rsid w:val="00DD5273"/>
    <w:rsid w:val="00DD5437"/>
    <w:rsid w:val="00DD7B1B"/>
    <w:rsid w:val="00DE0624"/>
    <w:rsid w:val="00DE1E01"/>
    <w:rsid w:val="00DE4107"/>
    <w:rsid w:val="00DE46F0"/>
    <w:rsid w:val="00DF09B3"/>
    <w:rsid w:val="00DF1FA6"/>
    <w:rsid w:val="00DF3857"/>
    <w:rsid w:val="00E058F8"/>
    <w:rsid w:val="00E0786B"/>
    <w:rsid w:val="00E07A8F"/>
    <w:rsid w:val="00E12BDD"/>
    <w:rsid w:val="00E367E1"/>
    <w:rsid w:val="00E46B30"/>
    <w:rsid w:val="00E5105B"/>
    <w:rsid w:val="00E55AFA"/>
    <w:rsid w:val="00E56062"/>
    <w:rsid w:val="00E61A1D"/>
    <w:rsid w:val="00E630C0"/>
    <w:rsid w:val="00E67288"/>
    <w:rsid w:val="00E703B6"/>
    <w:rsid w:val="00E71F30"/>
    <w:rsid w:val="00E80C84"/>
    <w:rsid w:val="00E86D0F"/>
    <w:rsid w:val="00E90DD5"/>
    <w:rsid w:val="00E9166C"/>
    <w:rsid w:val="00E938D4"/>
    <w:rsid w:val="00E941AF"/>
    <w:rsid w:val="00E94AFB"/>
    <w:rsid w:val="00E964DF"/>
    <w:rsid w:val="00EA64E0"/>
    <w:rsid w:val="00EA67BE"/>
    <w:rsid w:val="00EB006F"/>
    <w:rsid w:val="00EB7823"/>
    <w:rsid w:val="00EC5383"/>
    <w:rsid w:val="00EC613B"/>
    <w:rsid w:val="00EE14B7"/>
    <w:rsid w:val="00EE4A1C"/>
    <w:rsid w:val="00EF09CD"/>
    <w:rsid w:val="00EF19C3"/>
    <w:rsid w:val="00EF2FD7"/>
    <w:rsid w:val="00EF5EC9"/>
    <w:rsid w:val="00F009B4"/>
    <w:rsid w:val="00F07ADD"/>
    <w:rsid w:val="00F179C7"/>
    <w:rsid w:val="00F24E54"/>
    <w:rsid w:val="00F26F69"/>
    <w:rsid w:val="00F37226"/>
    <w:rsid w:val="00F37590"/>
    <w:rsid w:val="00F5051B"/>
    <w:rsid w:val="00F50D8C"/>
    <w:rsid w:val="00F55730"/>
    <w:rsid w:val="00F55998"/>
    <w:rsid w:val="00F55F0F"/>
    <w:rsid w:val="00F64FD4"/>
    <w:rsid w:val="00F7077E"/>
    <w:rsid w:val="00F772DF"/>
    <w:rsid w:val="00F77E54"/>
    <w:rsid w:val="00F87A29"/>
    <w:rsid w:val="00F93183"/>
    <w:rsid w:val="00F9528E"/>
    <w:rsid w:val="00F9751B"/>
    <w:rsid w:val="00FA25EF"/>
    <w:rsid w:val="00FA312D"/>
    <w:rsid w:val="00FA35C5"/>
    <w:rsid w:val="00FA4FCB"/>
    <w:rsid w:val="00FB2FDD"/>
    <w:rsid w:val="00FB3B42"/>
    <w:rsid w:val="00FD602A"/>
    <w:rsid w:val="00FE1138"/>
    <w:rsid w:val="00FE1914"/>
    <w:rsid w:val="00FE230E"/>
    <w:rsid w:val="00FF4682"/>
    <w:rsid w:val="00FF4774"/>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99A"/>
    <w:pPr>
      <w:ind w:left="720"/>
      <w:contextualSpacing/>
    </w:pPr>
  </w:style>
  <w:style w:type="table" w:styleId="TableGrid">
    <w:name w:val="Table Grid"/>
    <w:basedOn w:val="TableNormal"/>
    <w:uiPriority w:val="39"/>
    <w:rsid w:val="00B15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376EC"/>
    <w:rPr>
      <w:color w:val="0000FF"/>
      <w:u w:val="single"/>
    </w:rPr>
  </w:style>
  <w:style w:type="paragraph" w:styleId="FootnoteText">
    <w:name w:val="footnote text"/>
    <w:basedOn w:val="Normal"/>
    <w:link w:val="FootnoteTextChar"/>
    <w:uiPriority w:val="99"/>
    <w:semiHidden/>
    <w:unhideWhenUsed/>
    <w:rsid w:val="00CF7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722D"/>
    <w:rPr>
      <w:sz w:val="20"/>
      <w:szCs w:val="20"/>
    </w:rPr>
  </w:style>
  <w:style w:type="character" w:styleId="FootnoteReference">
    <w:name w:val="footnote reference"/>
    <w:basedOn w:val="DefaultParagraphFont"/>
    <w:uiPriority w:val="99"/>
    <w:semiHidden/>
    <w:unhideWhenUsed/>
    <w:rsid w:val="00CF722D"/>
    <w:rPr>
      <w:vertAlign w:val="superscript"/>
    </w:rPr>
  </w:style>
  <w:style w:type="paragraph" w:styleId="BalloonText">
    <w:name w:val="Balloon Text"/>
    <w:basedOn w:val="Normal"/>
    <w:link w:val="BalloonTextChar"/>
    <w:uiPriority w:val="99"/>
    <w:semiHidden/>
    <w:unhideWhenUsed/>
    <w:rsid w:val="000D1B2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1B2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99A"/>
    <w:pPr>
      <w:ind w:left="720"/>
      <w:contextualSpacing/>
    </w:pPr>
  </w:style>
  <w:style w:type="table" w:styleId="TableGrid">
    <w:name w:val="Table Grid"/>
    <w:basedOn w:val="TableNormal"/>
    <w:uiPriority w:val="39"/>
    <w:rsid w:val="00B15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376EC"/>
    <w:rPr>
      <w:color w:val="0000FF"/>
      <w:u w:val="single"/>
    </w:rPr>
  </w:style>
  <w:style w:type="paragraph" w:styleId="FootnoteText">
    <w:name w:val="footnote text"/>
    <w:basedOn w:val="Normal"/>
    <w:link w:val="FootnoteTextChar"/>
    <w:uiPriority w:val="99"/>
    <w:semiHidden/>
    <w:unhideWhenUsed/>
    <w:rsid w:val="00CF7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722D"/>
    <w:rPr>
      <w:sz w:val="20"/>
      <w:szCs w:val="20"/>
    </w:rPr>
  </w:style>
  <w:style w:type="character" w:styleId="FootnoteReference">
    <w:name w:val="footnote reference"/>
    <w:basedOn w:val="DefaultParagraphFont"/>
    <w:uiPriority w:val="99"/>
    <w:semiHidden/>
    <w:unhideWhenUsed/>
    <w:rsid w:val="00CF722D"/>
    <w:rPr>
      <w:vertAlign w:val="superscript"/>
    </w:rPr>
  </w:style>
  <w:style w:type="paragraph" w:styleId="BalloonText">
    <w:name w:val="Balloon Text"/>
    <w:basedOn w:val="Normal"/>
    <w:link w:val="BalloonTextChar"/>
    <w:uiPriority w:val="99"/>
    <w:semiHidden/>
    <w:unhideWhenUsed/>
    <w:rsid w:val="000D1B2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1B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ndi.rutai@thesail.hu" TargetMode="External"/><Relationship Id="rId12" Type="http://schemas.openxmlformats.org/officeDocument/2006/relationships/hyperlink" Target="http://www.thesail.hu"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3684</Characters>
  <Application>Microsoft Macintosh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Bőrtok</dc:creator>
  <cp:keywords/>
  <dc:description/>
  <cp:lastModifiedBy>Rutai Andrea</cp:lastModifiedBy>
  <cp:revision>2</cp:revision>
  <dcterms:created xsi:type="dcterms:W3CDTF">2017-08-14T20:15:00Z</dcterms:created>
  <dcterms:modified xsi:type="dcterms:W3CDTF">2017-08-14T20:15:00Z</dcterms:modified>
</cp:coreProperties>
</file>