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9" w:rsidRDefault="007A36D6" w:rsidP="00866E09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52B0FFA5" wp14:editId="6B4C3FD8">
            <wp:simplePos x="0" y="0"/>
            <wp:positionH relativeFrom="column">
              <wp:align>center</wp:align>
            </wp:positionH>
            <wp:positionV relativeFrom="paragraph">
              <wp:posOffset>281305</wp:posOffset>
            </wp:positionV>
            <wp:extent cx="2001600" cy="1054800"/>
            <wp:effectExtent l="0" t="0" r="0" b="0"/>
            <wp:wrapTight wrapText="bothSides">
              <wp:wrapPolygon edited="0">
                <wp:start x="0" y="0"/>
                <wp:lineTo x="0" y="21067"/>
                <wp:lineTo x="21381" y="21067"/>
                <wp:lineTo x="21381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05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D6" w:rsidRDefault="007A36D6" w:rsidP="00CF7639">
      <w:pPr>
        <w:jc w:val="center"/>
        <w:rPr>
          <w:b/>
          <w:sz w:val="28"/>
        </w:rPr>
      </w:pPr>
    </w:p>
    <w:p w:rsidR="007A36D6" w:rsidRDefault="007A36D6" w:rsidP="00CF7639">
      <w:pPr>
        <w:jc w:val="center"/>
        <w:rPr>
          <w:b/>
          <w:sz w:val="28"/>
        </w:rPr>
      </w:pPr>
    </w:p>
    <w:p w:rsidR="007A36D6" w:rsidRDefault="007A36D6" w:rsidP="007A36D6">
      <w:pPr>
        <w:rPr>
          <w:b/>
          <w:sz w:val="28"/>
        </w:rPr>
      </w:pPr>
    </w:p>
    <w:p w:rsidR="007A36D6" w:rsidRDefault="007A36D6" w:rsidP="00CF7639">
      <w:pPr>
        <w:jc w:val="center"/>
        <w:rPr>
          <w:b/>
          <w:sz w:val="28"/>
        </w:rPr>
      </w:pPr>
    </w:p>
    <w:p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</w:t>
      </w:r>
      <w:r w:rsidR="00922F32">
        <w:rPr>
          <w:b/>
          <w:sz w:val="28"/>
        </w:rPr>
        <w:t>utasítás</w:t>
      </w:r>
    </w:p>
    <w:p w:rsidR="00934132" w:rsidRDefault="007A36D6" w:rsidP="00866E09">
      <w:pPr>
        <w:jc w:val="center"/>
      </w:pPr>
      <w:r>
        <w:t>Optimist</w:t>
      </w:r>
      <w:r w:rsidR="00313E80">
        <w:t xml:space="preserve"> Csapatbajnokság</w:t>
      </w:r>
    </w:p>
    <w:p w:rsidR="00C410B8" w:rsidRDefault="00CF7639" w:rsidP="00C410B8">
      <w:pPr>
        <w:jc w:val="center"/>
      </w:pPr>
      <w:r>
        <w:t xml:space="preserve">Verseny időpontja: </w:t>
      </w:r>
      <w:r w:rsidR="007A36D6">
        <w:t>2018 Augusztus 15-17.</w:t>
      </w:r>
      <w:r w:rsidR="00C410B8">
        <w:br/>
        <w:t xml:space="preserve">Helyszín: </w:t>
      </w:r>
      <w:r w:rsidR="00025C76">
        <w:t>Tihanyi Hajós Egylet, Kenderföld utca 19, Tihany, 8237</w:t>
      </w:r>
    </w:p>
    <w:p w:rsidR="007A36D6" w:rsidRDefault="007A36D6" w:rsidP="00C410B8">
      <w:pPr>
        <w:jc w:val="center"/>
      </w:pPr>
      <w:r>
        <w:t>Felelős rendező: Rutai Andrea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:rsidR="00DC2D0F" w:rsidRDefault="004E799A" w:rsidP="00025C76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>”-ban meghatároz</w:t>
      </w:r>
      <w:r w:rsidR="00313E80">
        <w:t>ott szabályok s</w:t>
      </w:r>
      <w:r w:rsidR="00DC2D0F">
        <w:t>zerint rendezik, beleértve a „D”</w:t>
      </w:r>
      <w:r w:rsidR="00313E80">
        <w:t xml:space="preserve"> függelé</w:t>
      </w:r>
      <w:r w:rsidR="00DC2D0F">
        <w:t xml:space="preserve">ket, a Csapatverseny Szabályait. </w:t>
      </w:r>
    </w:p>
    <w:p w:rsidR="00313E80" w:rsidRDefault="00DC2D0F" w:rsidP="00DC2D0F">
      <w:pPr>
        <w:pStyle w:val="ListParagraph"/>
        <w:numPr>
          <w:ilvl w:val="1"/>
          <w:numId w:val="2"/>
        </w:numPr>
      </w:pPr>
      <w:r>
        <w:t xml:space="preserve">A futamokat döntőbírókkal rendezik a D2 szabály alapján. </w:t>
      </w:r>
      <w:r w:rsidR="00313E80">
        <w:t xml:space="preserve"> </w:t>
      </w:r>
    </w:p>
    <w:p w:rsidR="00DC2D0F" w:rsidRDefault="00DC2D0F" w:rsidP="00025C76">
      <w:pPr>
        <w:pStyle w:val="ListParagraph"/>
        <w:numPr>
          <w:ilvl w:val="1"/>
          <w:numId w:val="2"/>
        </w:numPr>
      </w:pPr>
      <w:r>
        <w:t xml:space="preserve">Amennyiben ellentmondás van a versenykiírás és a versenyutasítás között, úgy a versenyutasítás az irányadó. Ez megváltoztatja a 63.7 szabályt. </w:t>
      </w:r>
    </w:p>
    <w:p w:rsidR="00DC2D0F" w:rsidRDefault="004A7F82" w:rsidP="00025C76">
      <w:pPr>
        <w:pStyle w:val="ListParagraph"/>
        <w:numPr>
          <w:ilvl w:val="1"/>
          <w:numId w:val="2"/>
        </w:numPr>
      </w:pPr>
      <w:r>
        <w:t>A 17.</w:t>
      </w:r>
      <w:r w:rsidR="00DC2D0F">
        <w:t xml:space="preserve"> szabály törölve. </w:t>
      </w:r>
    </w:p>
    <w:p w:rsidR="00C76AB6" w:rsidRDefault="00C76AB6" w:rsidP="00025C76">
      <w:pPr>
        <w:pStyle w:val="ListParagraph"/>
        <w:numPr>
          <w:ilvl w:val="1"/>
          <w:numId w:val="2"/>
        </w:numPr>
      </w:pPr>
      <w:r>
        <w:t xml:space="preserve">A D2.4(a) szabályában a „zöld-fehér”  zöld is lehet, a D2.4(c) szabályban a „fekete-fehér” feketére változik. </w:t>
      </w:r>
    </w:p>
    <w:p w:rsidR="00313E80" w:rsidRDefault="00313E80" w:rsidP="00313E80">
      <w:pPr>
        <w:pStyle w:val="ListParagraph"/>
        <w:numPr>
          <w:ilvl w:val="0"/>
          <w:numId w:val="2"/>
        </w:numPr>
      </w:pPr>
      <w:r>
        <w:t>Csapatok</w:t>
      </w:r>
    </w:p>
    <w:p w:rsidR="00313E80" w:rsidRDefault="00313E80" w:rsidP="00C410B8">
      <w:pPr>
        <w:pStyle w:val="ListParagraph"/>
        <w:numPr>
          <w:ilvl w:val="1"/>
          <w:numId w:val="2"/>
        </w:numPr>
      </w:pPr>
      <w:r>
        <w:t xml:space="preserve">Minden </w:t>
      </w:r>
      <w:r w:rsidR="007A36D6">
        <w:t>csapat 4</w:t>
      </w:r>
      <w:r w:rsidR="00026022">
        <w:t>-5</w:t>
      </w:r>
      <w:r w:rsidR="007A36D6">
        <w:t xml:space="preserve"> hajóból </w:t>
      </w:r>
      <w:r w:rsidR="00026022">
        <w:t>áll, 5 hajó esetén</w:t>
      </w:r>
      <w:r w:rsidR="006125E0">
        <w:t xml:space="preserve"> lehet </w:t>
      </w:r>
      <w:r w:rsidR="007A36D6">
        <w:t>egy</w:t>
      </w:r>
      <w:r w:rsidR="00026022">
        <w:t xml:space="preserve"> csere</w:t>
      </w:r>
      <w:r>
        <w:t>. A csapatokon belül korl</w:t>
      </w:r>
      <w:r w:rsidR="00DC2D0F">
        <w:t xml:space="preserve">átlan számú cserelehetőség van, amit nem kell jelezni. </w:t>
      </w:r>
    </w:p>
    <w:p w:rsidR="00313E80" w:rsidRDefault="007A36D6" w:rsidP="00313E80">
      <w:pPr>
        <w:pStyle w:val="ListParagraph"/>
        <w:numPr>
          <w:ilvl w:val="1"/>
          <w:numId w:val="2"/>
        </w:numPr>
      </w:pPr>
      <w:r>
        <w:t>A csapatok 4-4</w:t>
      </w:r>
      <w:r w:rsidR="00313E80">
        <w:t xml:space="preserve"> hajóval versenyeznek egymás ellen. </w:t>
      </w:r>
    </w:p>
    <w:p w:rsidR="008F506B" w:rsidRDefault="008F506B" w:rsidP="00313E80">
      <w:pPr>
        <w:pStyle w:val="ListParagraph"/>
        <w:numPr>
          <w:ilvl w:val="1"/>
          <w:numId w:val="2"/>
        </w:numPr>
      </w:pPr>
      <w:r>
        <w:t>Minden csapat hajónként 3 matricát fog kapni, amelyeket a hajó két oldalára</w:t>
      </w:r>
      <w:r w:rsidR="00DC2D0F">
        <w:t xml:space="preserve"> az árboc vonala elé</w:t>
      </w:r>
      <w:r>
        <w:t xml:space="preserve"> és a hajó tükrére kell felhelyezni. 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Paragraph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7A36D6" w:rsidP="00B152C9">
            <w:pPr>
              <w:pStyle w:val="ListParagraph"/>
              <w:ind w:left="0"/>
            </w:pPr>
            <w:r>
              <w:t>Augusztus 15</w:t>
            </w:r>
          </w:p>
        </w:tc>
        <w:tc>
          <w:tcPr>
            <w:tcW w:w="2790" w:type="dxa"/>
          </w:tcPr>
          <w:p w:rsidR="00313E80" w:rsidRDefault="003232D1" w:rsidP="00B152C9">
            <w:pPr>
              <w:pStyle w:val="ListParagraph"/>
              <w:ind w:left="0"/>
            </w:pPr>
            <w:r>
              <w:t>7:3</w:t>
            </w:r>
            <w:r w:rsidR="00026022">
              <w:t>0-8:3</w:t>
            </w:r>
            <w:r w:rsidR="00313E80">
              <w:t>0</w:t>
            </w:r>
          </w:p>
          <w:p w:rsidR="006125E0" w:rsidRDefault="002E3EE3" w:rsidP="00B152C9">
            <w:pPr>
              <w:pStyle w:val="ListParagraph"/>
              <w:ind w:left="0"/>
            </w:pPr>
            <w:r>
              <w:t>9:00</w:t>
            </w:r>
          </w:p>
          <w:p w:rsidR="00AD3832" w:rsidRDefault="00234CC0" w:rsidP="00B152C9">
            <w:pPr>
              <w:pStyle w:val="ListParagraph"/>
              <w:ind w:left="0"/>
            </w:pPr>
            <w:r>
              <w:t>Amint lehetséges</w:t>
            </w:r>
          </w:p>
        </w:tc>
        <w:tc>
          <w:tcPr>
            <w:tcW w:w="2787" w:type="dxa"/>
          </w:tcPr>
          <w:p w:rsidR="002E3EE3" w:rsidRDefault="00667AAC" w:rsidP="00B152C9">
            <w:pPr>
              <w:pStyle w:val="ListParagraph"/>
              <w:ind w:left="0"/>
            </w:pPr>
            <w:r>
              <w:t>Regisztráció</w:t>
            </w:r>
          </w:p>
          <w:p w:rsidR="00AD3832" w:rsidRDefault="002E3EE3" w:rsidP="00B152C9">
            <w:pPr>
              <w:pStyle w:val="ListParagraph"/>
              <w:ind w:left="0"/>
            </w:pPr>
            <w:r>
              <w:t>K</w:t>
            </w:r>
            <w:r w:rsidR="006125E0">
              <w:t>ormányosi értekezlet</w:t>
            </w:r>
          </w:p>
          <w:p w:rsidR="00B152C9" w:rsidRDefault="00B152C9" w:rsidP="00B152C9">
            <w:pPr>
              <w:pStyle w:val="ListParagraph"/>
              <w:ind w:left="0"/>
            </w:pPr>
            <w:r>
              <w:t>1. futam figyelmeztető jelzésének tervezett időpontja</w:t>
            </w:r>
            <w:r w:rsidR="00667AAC">
              <w:t>, további futamok ráindítással</w:t>
            </w:r>
          </w:p>
        </w:tc>
      </w:tr>
      <w:tr w:rsidR="00B152C9" w:rsidTr="00225856">
        <w:tc>
          <w:tcPr>
            <w:tcW w:w="2693" w:type="dxa"/>
          </w:tcPr>
          <w:p w:rsidR="00B152C9" w:rsidRDefault="007A36D6" w:rsidP="00B152C9">
            <w:pPr>
              <w:pStyle w:val="ListParagraph"/>
              <w:ind w:left="0"/>
            </w:pPr>
            <w:r>
              <w:t>Augusztus 16</w:t>
            </w:r>
          </w:p>
        </w:tc>
        <w:tc>
          <w:tcPr>
            <w:tcW w:w="2790" w:type="dxa"/>
          </w:tcPr>
          <w:p w:rsidR="00313E80" w:rsidRDefault="00C76AB6" w:rsidP="00B152C9">
            <w:pPr>
              <w:pStyle w:val="ListParagraph"/>
              <w:ind w:left="0"/>
            </w:pPr>
            <w:r>
              <w:t xml:space="preserve">9:00 </w:t>
            </w:r>
          </w:p>
        </w:tc>
        <w:tc>
          <w:tcPr>
            <w:tcW w:w="2787" w:type="dxa"/>
          </w:tcPr>
          <w:p w:rsidR="00B572B0" w:rsidRDefault="00C76AB6" w:rsidP="00B152C9">
            <w:pPr>
              <w:pStyle w:val="ListParagraph"/>
              <w:ind w:left="0"/>
            </w:pPr>
            <w:r>
              <w:t>Kormányosi értekezlet, majd futamok</w:t>
            </w:r>
          </w:p>
        </w:tc>
      </w:tr>
      <w:tr w:rsidR="00025C76" w:rsidTr="00225856">
        <w:tc>
          <w:tcPr>
            <w:tcW w:w="2693" w:type="dxa"/>
          </w:tcPr>
          <w:p w:rsidR="00025C76" w:rsidRDefault="007A36D6" w:rsidP="00B152C9">
            <w:pPr>
              <w:pStyle w:val="ListParagraph"/>
              <w:ind w:left="0"/>
            </w:pPr>
            <w:r>
              <w:t>Augusztus 17</w:t>
            </w:r>
          </w:p>
        </w:tc>
        <w:tc>
          <w:tcPr>
            <w:tcW w:w="2790" w:type="dxa"/>
          </w:tcPr>
          <w:p w:rsidR="00025C76" w:rsidRDefault="00C76AB6" w:rsidP="00025C76">
            <w:pPr>
              <w:pStyle w:val="ListParagraph"/>
              <w:ind w:left="0"/>
            </w:pPr>
            <w:r>
              <w:t>9:00</w:t>
            </w:r>
          </w:p>
          <w:p w:rsidR="00025C76" w:rsidRDefault="00025C76" w:rsidP="00B152C9">
            <w:pPr>
              <w:pStyle w:val="ListParagraph"/>
              <w:ind w:left="0"/>
            </w:pPr>
            <w:r>
              <w:t>Amint lehetséges</w:t>
            </w:r>
          </w:p>
        </w:tc>
        <w:tc>
          <w:tcPr>
            <w:tcW w:w="2787" w:type="dxa"/>
          </w:tcPr>
          <w:p w:rsidR="00025C76" w:rsidRDefault="00C76AB6" w:rsidP="00025C76">
            <w:pPr>
              <w:pStyle w:val="ListParagraph"/>
              <w:ind w:left="0"/>
            </w:pPr>
            <w:r>
              <w:t>Kormányosi értekezlet, majd futamok</w:t>
            </w:r>
          </w:p>
          <w:p w:rsidR="00025C76" w:rsidRDefault="00025C76" w:rsidP="00B152C9">
            <w:pPr>
              <w:pStyle w:val="ListParagraph"/>
              <w:ind w:left="0"/>
            </w:pPr>
            <w:r>
              <w:t>Díjkiosztó</w:t>
            </w:r>
          </w:p>
        </w:tc>
      </w:tr>
    </w:tbl>
    <w:p w:rsidR="00667AAC" w:rsidRDefault="007A36D6" w:rsidP="00AA38B9">
      <w:pPr>
        <w:pStyle w:val="ListParagraph"/>
        <w:ind w:left="792"/>
      </w:pPr>
      <w:r>
        <w:t>Augusztus 17-é</w:t>
      </w:r>
      <w:r w:rsidR="00667AAC">
        <w:t>n az utolsó lehetséges figyelmeztető jelzés időpontja</w:t>
      </w:r>
      <w:r w:rsidR="00AA38B9">
        <w:t xml:space="preserve"> 17</w:t>
      </w:r>
      <w:r w:rsidR="00663FA7">
        <w:t xml:space="preserve">:00. </w:t>
      </w:r>
    </w:p>
    <w:p w:rsidR="00C76AB6" w:rsidRDefault="00C76AB6" w:rsidP="00AA38B9">
      <w:pPr>
        <w:pStyle w:val="ListParagraph"/>
        <w:ind w:left="792"/>
      </w:pPr>
      <w:r>
        <w:t xml:space="preserve">A napi futamok után a döntőbírókkal értékelés a napi döntésekkel kapcsolatban. </w:t>
      </w:r>
    </w:p>
    <w:p w:rsidR="00026022" w:rsidRDefault="00026022" w:rsidP="00AA38B9">
      <w:pPr>
        <w:pStyle w:val="ListParagraph"/>
        <w:numPr>
          <w:ilvl w:val="0"/>
          <w:numId w:val="2"/>
        </w:numPr>
      </w:pPr>
      <w:r>
        <w:t xml:space="preserve">Versenyzőknek szóló közleményeket a THE földszintjén található hirdetőtáblán függesztik ki. </w:t>
      </w:r>
    </w:p>
    <w:p w:rsidR="00026022" w:rsidRDefault="00026022" w:rsidP="00026022">
      <w:pPr>
        <w:pStyle w:val="ListParagraph"/>
        <w:numPr>
          <w:ilvl w:val="0"/>
          <w:numId w:val="2"/>
        </w:numPr>
      </w:pPr>
      <w:r>
        <w:t xml:space="preserve">Parti jelzéseket a THE emeletén található árbocon tűzik ki. </w:t>
      </w:r>
    </w:p>
    <w:p w:rsidR="00026022" w:rsidRDefault="00026022" w:rsidP="00026022">
      <w:pPr>
        <w:pStyle w:val="ListParagraph"/>
        <w:numPr>
          <w:ilvl w:val="1"/>
          <w:numId w:val="2"/>
        </w:numPr>
      </w:pPr>
      <w:r>
        <w:lastRenderedPageBreak/>
        <w:t xml:space="preserve">Amikor az AP lobogót a parton tűzik ki, a Versenyjelzések AP pontjában az 1 perc nem kevesebb, mint 20 percre módosul. </w:t>
      </w:r>
    </w:p>
    <w:p w:rsidR="00025C76" w:rsidRDefault="00BF69F8" w:rsidP="00AA38B9">
      <w:pPr>
        <w:pStyle w:val="ListParagraph"/>
        <w:numPr>
          <w:ilvl w:val="0"/>
          <w:numId w:val="2"/>
        </w:numPr>
      </w:pPr>
      <w:r>
        <w:t>Versenyutasí</w:t>
      </w:r>
      <w:r w:rsidR="00042655">
        <w:t>tás</w:t>
      </w:r>
      <w:r w:rsidR="00026022">
        <w:t xml:space="preserve"> módosításai</w:t>
      </w:r>
    </w:p>
    <w:p w:rsidR="00025C76" w:rsidRDefault="00025C76" w:rsidP="00025C76">
      <w:pPr>
        <w:pStyle w:val="ListParagraph"/>
        <w:numPr>
          <w:ilvl w:val="1"/>
          <w:numId w:val="2"/>
        </w:numPr>
      </w:pPr>
      <w:r>
        <w:t>A versenyutasítás</w:t>
      </w:r>
      <w:r w:rsidR="00042655">
        <w:t xml:space="preserve"> a nevezéskor lesz elérhető a ve</w:t>
      </w:r>
      <w:r w:rsidR="00AA38B9">
        <w:t xml:space="preserve">rsenyirodán és a hirdetőtáblán. </w:t>
      </w:r>
    </w:p>
    <w:p w:rsidR="00025C76" w:rsidRDefault="00AA38B9" w:rsidP="00025C76">
      <w:pPr>
        <w:pStyle w:val="ListParagraph"/>
        <w:numPr>
          <w:ilvl w:val="1"/>
          <w:numId w:val="2"/>
        </w:numPr>
      </w:pPr>
      <w:r>
        <w:t>A verseny formátuma és a futamok száma a nevezettek számától és az időjárás előrejel</w:t>
      </w:r>
      <w:r w:rsidR="009141CF">
        <w:t>zéstől függően kerül eldöntésre a reggeli kormányosi értekezletig.</w:t>
      </w:r>
      <w:r>
        <w:t xml:space="preserve"> </w:t>
      </w:r>
    </w:p>
    <w:p w:rsidR="002E3EE3" w:rsidRDefault="00AA38B9" w:rsidP="00C76AB6">
      <w:pPr>
        <w:pStyle w:val="ListParagraph"/>
        <w:numPr>
          <w:ilvl w:val="1"/>
          <w:numId w:val="2"/>
        </w:numPr>
      </w:pPr>
      <w:r>
        <w:t>A tervezett formátum egy</w:t>
      </w:r>
      <w:r w:rsidR="00C410B8">
        <w:t>-</w:t>
      </w:r>
      <w:r>
        <w:t xml:space="preserve"> vagy két körmérkőzést és egy </w:t>
      </w:r>
      <w:r w:rsidR="007A36D6">
        <w:t xml:space="preserve">vagy két </w:t>
      </w:r>
      <w:r>
        <w:t xml:space="preserve">kieséses szakaszt tartalmaz. </w:t>
      </w:r>
      <w:r w:rsidR="008F506B">
        <w:t xml:space="preserve">A rendezőség egy következő versenyszakasz javára befejezheti a körmérkőzést. </w:t>
      </w:r>
      <w:r w:rsidR="002E3EE3">
        <w:t xml:space="preserve"> </w:t>
      </w:r>
    </w:p>
    <w:p w:rsidR="00234CC0" w:rsidRDefault="00BF69F8" w:rsidP="005376EC">
      <w:pPr>
        <w:pStyle w:val="ListParagraph"/>
        <w:numPr>
          <w:ilvl w:val="0"/>
          <w:numId w:val="2"/>
        </w:numPr>
      </w:pPr>
      <w:r>
        <w:t>V</w:t>
      </w:r>
      <w:r w:rsidR="00AA38B9">
        <w:t>ersenypálya</w:t>
      </w:r>
      <w:r>
        <w:t xml:space="preserve"> </w:t>
      </w:r>
    </w:p>
    <w:p w:rsidR="00AA38B9" w:rsidRDefault="00234CC0" w:rsidP="00234CC0">
      <w:pPr>
        <w:pStyle w:val="ListParagraph"/>
        <w:numPr>
          <w:ilvl w:val="1"/>
          <w:numId w:val="2"/>
        </w:numPr>
      </w:pPr>
      <w:r>
        <w:t xml:space="preserve">A pálya </w:t>
      </w:r>
      <w:r w:rsidR="00BF69F8">
        <w:t>helyszíne a</w:t>
      </w:r>
      <w:r w:rsidR="004A7F82">
        <w:t xml:space="preserve"> THE</w:t>
      </w:r>
      <w:r w:rsidR="00BF69F8">
        <w:t xml:space="preserve"> </w:t>
      </w:r>
      <w:r w:rsidR="00AA38B9">
        <w:t>kik</w:t>
      </w:r>
      <w:r w:rsidR="005E10C2">
        <w:t xml:space="preserve">ötő előtt lesz közel a parthoz a szélviszonyoktól függően. </w:t>
      </w:r>
    </w:p>
    <w:p w:rsidR="00234CC0" w:rsidRDefault="00234CC0" w:rsidP="00234CC0">
      <w:pPr>
        <w:pStyle w:val="ListParagraph"/>
        <w:numPr>
          <w:ilvl w:val="1"/>
          <w:numId w:val="2"/>
        </w:numPr>
      </w:pPr>
      <w:r>
        <w:t>A t</w:t>
      </w:r>
      <w:r w:rsidR="004A7F82">
        <w:t>ervezett pálya egy fordított S alakú pálya</w:t>
      </w:r>
      <w:r w:rsidR="00B572B0">
        <w:t xml:space="preserve">, </w:t>
      </w:r>
      <w:r>
        <w:t xml:space="preserve">ahogy az alábbi ábrán látszik: </w:t>
      </w:r>
    </w:p>
    <w:p w:rsidR="00B572B0" w:rsidRDefault="004A7F82" w:rsidP="004A7F82">
      <w:pPr>
        <w:pStyle w:val="ListParagraph"/>
        <w:ind w:left="284"/>
      </w:pPr>
      <w:r>
        <w:rPr>
          <w:noProof/>
          <w:lang w:val="en-US"/>
        </w:rPr>
        <w:drawing>
          <wp:inline distT="0" distB="0" distL="0" distR="0">
            <wp:extent cx="5753100" cy="4495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C0" w:rsidRDefault="00234CC0" w:rsidP="00234CC0">
      <w:pPr>
        <w:pStyle w:val="ListParagraph"/>
        <w:numPr>
          <w:ilvl w:val="1"/>
          <w:numId w:val="2"/>
        </w:numPr>
      </w:pPr>
      <w:r>
        <w:t xml:space="preserve">A versenyen más pálya is használható, amely a hirdetőtáblán kerül közlésre. </w:t>
      </w:r>
    </w:p>
    <w:p w:rsidR="00C76AB6" w:rsidRDefault="00C76AB6" w:rsidP="00234CC0">
      <w:pPr>
        <w:pStyle w:val="ListParagraph"/>
        <w:numPr>
          <w:ilvl w:val="1"/>
          <w:numId w:val="2"/>
        </w:numPr>
      </w:pPr>
      <w:r>
        <w:t xml:space="preserve">A pályajelek felfújt műanyag henger vagy gömb alakú színes bóják. </w:t>
      </w:r>
    </w:p>
    <w:p w:rsidR="006125E0" w:rsidRDefault="00D96C2F" w:rsidP="00234CC0">
      <w:pPr>
        <w:pStyle w:val="ListParagraph"/>
        <w:numPr>
          <w:ilvl w:val="1"/>
          <w:numId w:val="2"/>
        </w:numPr>
      </w:pPr>
      <w:r>
        <w:t>A futam hosszát a rendezőség 10</w:t>
      </w:r>
      <w:r w:rsidR="006125E0">
        <w:t xml:space="preserve">-15 percesre tervezi. </w:t>
      </w:r>
      <w:r>
        <w:t xml:space="preserve">Ettől eltérés nem lehet </w:t>
      </w:r>
      <w:r w:rsidR="004A7F82">
        <w:t>orvoslat</w:t>
      </w:r>
      <w:r>
        <w:t xml:space="preserve"> alapja. </w:t>
      </w:r>
    </w:p>
    <w:p w:rsidR="00D96C2F" w:rsidRDefault="00D96C2F" w:rsidP="00234CC0">
      <w:pPr>
        <w:pStyle w:val="ListParagraph"/>
        <w:numPr>
          <w:ilvl w:val="1"/>
          <w:numId w:val="2"/>
        </w:numPr>
      </w:pPr>
      <w:r>
        <w:t xml:space="preserve">Pályarövidítés és pályamódosítás nem lehetséges, ez módosítja a 32. és a 33. szabályt. </w:t>
      </w:r>
    </w:p>
    <w:p w:rsidR="006125E0" w:rsidRDefault="006125E0" w:rsidP="006125E0">
      <w:pPr>
        <w:pStyle w:val="ListParagraph"/>
        <w:numPr>
          <w:ilvl w:val="0"/>
          <w:numId w:val="2"/>
        </w:numPr>
      </w:pPr>
      <w:r>
        <w:t>Versenyzők tájékoztatása</w:t>
      </w:r>
    </w:p>
    <w:p w:rsidR="006125E0" w:rsidRDefault="006125E0" w:rsidP="006125E0">
      <w:pPr>
        <w:pStyle w:val="ListParagraph"/>
        <w:numPr>
          <w:ilvl w:val="1"/>
          <w:numId w:val="2"/>
        </w:numPr>
      </w:pPr>
      <w:r>
        <w:t xml:space="preserve">Parton a versenyzőket a hirdetőtáblán, valamint a kormányosi értekezleteken tájékoztatják. </w:t>
      </w:r>
    </w:p>
    <w:p w:rsidR="006125E0" w:rsidRDefault="006125E0" w:rsidP="006125E0">
      <w:pPr>
        <w:pStyle w:val="ListParagraph"/>
        <w:numPr>
          <w:ilvl w:val="1"/>
          <w:numId w:val="2"/>
        </w:numPr>
      </w:pPr>
      <w:r>
        <w:t xml:space="preserve">Vízen a csapatvezetőkön keresztül tájékoztatják a csapatokat. </w:t>
      </w:r>
    </w:p>
    <w:p w:rsidR="002E3EE3" w:rsidRDefault="006125E0" w:rsidP="002E3EE3">
      <w:pPr>
        <w:pStyle w:val="ListParagraph"/>
        <w:numPr>
          <w:ilvl w:val="0"/>
          <w:numId w:val="2"/>
        </w:numPr>
      </w:pPr>
      <w:r>
        <w:t>Rajt</w:t>
      </w:r>
    </w:p>
    <w:p w:rsidR="002E3EE3" w:rsidRDefault="002E3EE3" w:rsidP="00B57927">
      <w:pPr>
        <w:pStyle w:val="ListParagraph"/>
        <w:numPr>
          <w:ilvl w:val="1"/>
          <w:numId w:val="2"/>
        </w:numPr>
      </w:pPr>
      <w:r>
        <w:t>A hajók figyelmeztetése céljából egy rövidesen kezdődő rajteljá</w:t>
      </w:r>
      <w:r w:rsidR="00C76AB6">
        <w:t>rás esetén legalább öt perccel</w:t>
      </w:r>
      <w:r>
        <w:t xml:space="preserve"> a figyelmeztető jelzés előtt kitűzésre kerül a rajtvonalon a narancsszínű lobogó egy hangjellel. </w:t>
      </w:r>
    </w:p>
    <w:p w:rsidR="00B57927" w:rsidRDefault="006125E0" w:rsidP="00B57927">
      <w:pPr>
        <w:pStyle w:val="ListParagraph"/>
        <w:numPr>
          <w:ilvl w:val="1"/>
          <w:numId w:val="2"/>
        </w:numPr>
      </w:pPr>
      <w:r>
        <w:t>Rajteljárás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088"/>
        <w:gridCol w:w="2109"/>
        <w:gridCol w:w="2112"/>
        <w:gridCol w:w="1961"/>
      </w:tblGrid>
      <w:tr w:rsidR="00B57927" w:rsidTr="00B57927">
        <w:tc>
          <w:tcPr>
            <w:tcW w:w="2088" w:type="dxa"/>
          </w:tcPr>
          <w:p w:rsidR="006125E0" w:rsidRDefault="006125E0" w:rsidP="006125E0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3 perc</w:t>
            </w:r>
          </w:p>
        </w:tc>
        <w:tc>
          <w:tcPr>
            <w:tcW w:w="2109" w:type="dxa"/>
          </w:tcPr>
          <w:p w:rsidR="006125E0" w:rsidRDefault="006125E0" w:rsidP="006125E0">
            <w:pPr>
              <w:pStyle w:val="ListParagraph"/>
              <w:ind w:left="0"/>
            </w:pPr>
            <w:r>
              <w:t>figyelmeztető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osztálylobogó fel</w:t>
            </w:r>
          </w:p>
        </w:tc>
        <w:tc>
          <w:tcPr>
            <w:tcW w:w="1961" w:type="dxa"/>
          </w:tcPr>
          <w:p w:rsidR="00B57927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  <w:tr w:rsidR="00B57927" w:rsidTr="00B57927">
        <w:tc>
          <w:tcPr>
            <w:tcW w:w="2088" w:type="dxa"/>
          </w:tcPr>
          <w:p w:rsidR="00B57927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t>2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előkészítő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„P” lobogó fel</w:t>
            </w:r>
          </w:p>
        </w:tc>
        <w:tc>
          <w:tcPr>
            <w:tcW w:w="1961" w:type="dxa"/>
          </w:tcPr>
          <w:p w:rsidR="00B57927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  <w:tr w:rsidR="00B57927" w:rsidTr="00B57927">
        <w:tc>
          <w:tcPr>
            <w:tcW w:w="2088" w:type="dxa"/>
          </w:tcPr>
          <w:p w:rsidR="006125E0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t>1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egyperces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„P” lobogó le</w:t>
            </w:r>
          </w:p>
        </w:tc>
        <w:tc>
          <w:tcPr>
            <w:tcW w:w="1961" w:type="dxa"/>
          </w:tcPr>
          <w:p w:rsidR="006125E0" w:rsidRDefault="00B57927" w:rsidP="006125E0">
            <w:pPr>
              <w:pStyle w:val="ListParagraph"/>
              <w:ind w:left="0"/>
            </w:pPr>
            <w:r>
              <w:t>síp</w:t>
            </w:r>
          </w:p>
        </w:tc>
      </w:tr>
      <w:tr w:rsidR="00B57927" w:rsidTr="00B57927">
        <w:tc>
          <w:tcPr>
            <w:tcW w:w="2088" w:type="dxa"/>
          </w:tcPr>
          <w:p w:rsidR="006125E0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t>0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rajt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osztálylobogó le</w:t>
            </w:r>
          </w:p>
        </w:tc>
        <w:tc>
          <w:tcPr>
            <w:tcW w:w="1961" w:type="dxa"/>
          </w:tcPr>
          <w:p w:rsidR="006125E0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</w:tbl>
    <w:p w:rsidR="00D96C2F" w:rsidRDefault="00D96C2F" w:rsidP="00B57927">
      <w:pPr>
        <w:pStyle w:val="ListParagraph"/>
        <w:numPr>
          <w:ilvl w:val="1"/>
          <w:numId w:val="2"/>
        </w:numPr>
      </w:pPr>
      <w:r>
        <w:t>A következő futam figyelmeztető jelzése a rajtjelzés után</w:t>
      </w:r>
      <w:r w:rsidR="00C76AB6">
        <w:t xml:space="preserve"> legalább</w:t>
      </w:r>
      <w:r>
        <w:t xml:space="preserve"> 1 perccel. </w:t>
      </w:r>
    </w:p>
    <w:p w:rsidR="00D96C2F" w:rsidRDefault="00D96C2F" w:rsidP="00B57927">
      <w:pPr>
        <w:pStyle w:val="ListParagraph"/>
        <w:numPr>
          <w:ilvl w:val="1"/>
          <w:numId w:val="2"/>
        </w:numPr>
      </w:pPr>
      <w:r>
        <w:t>Az osztálylobogó az elsőnek rajtoló csoportnak az „1”-es kódlobogó, a másodiknak a „2”-es kódlobogó, míg a harmadiknak a „3”-as kódlobogó.</w:t>
      </w:r>
    </w:p>
    <w:p w:rsidR="00B57927" w:rsidRDefault="00B57927" w:rsidP="00B57927">
      <w:pPr>
        <w:pStyle w:val="ListParagraph"/>
        <w:numPr>
          <w:ilvl w:val="1"/>
          <w:numId w:val="2"/>
        </w:numPr>
      </w:pPr>
      <w:r>
        <w:t xml:space="preserve">Visszahívás: csak egyéni visszahívást alkalmaz a rendezőség az RRS 29.1 szerint, a versenyvezetőség „X” lobogót tűz ki, maximum 2 percig a rajtjelzés után. Ez megváltoztatja az RRS 29.1 pontját. </w:t>
      </w:r>
    </w:p>
    <w:p w:rsidR="00B57927" w:rsidRDefault="00B57927" w:rsidP="00B57927">
      <w:pPr>
        <w:pStyle w:val="ListParagraph"/>
        <w:numPr>
          <w:ilvl w:val="1"/>
          <w:numId w:val="2"/>
        </w:numPr>
      </w:pPr>
      <w:r>
        <w:t>A rajtjelzést követő 2 perc eltelte után rajtoló vitorlás „el nem rajtolt hajóként” DN</w:t>
      </w:r>
      <w:r w:rsidR="007A36D6">
        <w:t>S kerül értékelésre</w:t>
      </w:r>
      <w:r>
        <w:t xml:space="preserve">. </w:t>
      </w:r>
    </w:p>
    <w:p w:rsidR="00AA38B9" w:rsidRDefault="00D96C2F" w:rsidP="00D96C2F">
      <w:pPr>
        <w:pStyle w:val="ListParagraph"/>
        <w:numPr>
          <w:ilvl w:val="0"/>
          <w:numId w:val="2"/>
        </w:numPr>
      </w:pPr>
      <w:r>
        <w:t>Óvások</w:t>
      </w:r>
      <w:r w:rsidR="00AA38B9">
        <w:t xml:space="preserve"> </w:t>
      </w:r>
    </w:p>
    <w:p w:rsidR="00AA38B9" w:rsidRDefault="00AA38B9" w:rsidP="00AA38B9">
      <w:pPr>
        <w:pStyle w:val="ListParagraph"/>
        <w:numPr>
          <w:ilvl w:val="1"/>
          <w:numId w:val="2"/>
        </w:numPr>
      </w:pPr>
      <w:r>
        <w:t xml:space="preserve">Minden hajónak rendelkeznie kell saját óvó zászlóval, amelynek </w:t>
      </w:r>
      <w:r w:rsidR="002E3EE3">
        <w:t>színe piros és mérete legalább 15x1</w:t>
      </w:r>
      <w:r>
        <w:t>5cm. A zászlót óvás esetén egyé</w:t>
      </w:r>
      <w:r w:rsidR="00234CC0">
        <w:t xml:space="preserve">rtelműen a magasba kell tartani, hogy azt a döntőbírók jól láthassák. </w:t>
      </w:r>
    </w:p>
    <w:p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:rsidR="00600744" w:rsidRDefault="00234CC0" w:rsidP="008F506B">
      <w:pPr>
        <w:pStyle w:val="ListParagraph"/>
        <w:ind w:left="792"/>
      </w:pPr>
      <w:r>
        <w:t xml:space="preserve">A verseny a </w:t>
      </w:r>
      <w:r w:rsidR="00D96C2F">
        <w:t>„</w:t>
      </w:r>
      <w:r>
        <w:t>D</w:t>
      </w:r>
      <w:r w:rsidR="00D96C2F">
        <w:t>”</w:t>
      </w:r>
      <w:r>
        <w:t xml:space="preserve"> függelék szerint lesz értékelve.  </w:t>
      </w:r>
    </w:p>
    <w:p w:rsidR="00042655" w:rsidRDefault="004512E7" w:rsidP="00042655">
      <w:pPr>
        <w:pStyle w:val="ListParagraph"/>
        <w:numPr>
          <w:ilvl w:val="0"/>
          <w:numId w:val="2"/>
        </w:numPr>
      </w:pPr>
      <w:r>
        <w:t>Rádiókapcsolat</w:t>
      </w:r>
    </w:p>
    <w:p w:rsidR="00042655" w:rsidRDefault="004512E7" w:rsidP="00042655">
      <w:pPr>
        <w:pStyle w:val="ListParagraph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Díjak</w:t>
      </w:r>
    </w:p>
    <w:p w:rsidR="00D96C2F" w:rsidRDefault="00D96C2F" w:rsidP="00D96C2F">
      <w:pPr>
        <w:pStyle w:val="ListParagraph"/>
        <w:ind w:left="360"/>
      </w:pPr>
      <w:r>
        <w:t xml:space="preserve">A verseny győztese elnyeri az Optimist csapatbajnok vándorkupát. </w:t>
      </w:r>
    </w:p>
    <w:p w:rsidR="00B274F1" w:rsidRDefault="00234CC0" w:rsidP="00042655">
      <w:pPr>
        <w:pStyle w:val="ListParagraph"/>
        <w:ind w:left="360"/>
      </w:pPr>
      <w:r>
        <w:t xml:space="preserve">A verseny </w:t>
      </w:r>
      <w:r w:rsidR="005376EC">
        <w:t>el</w:t>
      </w:r>
      <w:r>
        <w:t xml:space="preserve">ső három helyezettjei </w:t>
      </w:r>
      <w:r w:rsidR="005376EC">
        <w:t>éremdíjazásban részesülnek</w:t>
      </w:r>
      <w:r>
        <w:t>.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</w:p>
    <w:p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:rsidR="00B274F1" w:rsidRDefault="00B274F1" w:rsidP="00042655">
      <w:pPr>
        <w:pStyle w:val="ListParagraph"/>
        <w:ind w:left="360"/>
      </w:pPr>
      <w:r>
        <w:t>Minden részvevő hajónak rendelkeznie kell érvényes felelősségbiztosítással, amely</w:t>
      </w:r>
      <w:r w:rsidR="00234CC0">
        <w:t xml:space="preserve"> esetenként legalább 5.000.000 Ft</w:t>
      </w:r>
      <w:r>
        <w:t xml:space="preserve"> összegig, vagy ennek megfelelő értékig biztosítson fedezetet.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További információk</w:t>
      </w:r>
    </w:p>
    <w:p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8" w:history="1">
        <w:r w:rsidR="005035CC" w:rsidRPr="00D06FA7">
          <w:rPr>
            <w:rStyle w:val="Hyperlink"/>
          </w:rPr>
          <w:t>mbeliczay@gmail.com</w:t>
        </w:r>
      </w:hyperlink>
      <w:r w:rsidR="005035CC">
        <w:t xml:space="preserve"> . </w:t>
      </w:r>
      <w:r w:rsidR="00702593">
        <w:t xml:space="preserve"> </w:t>
      </w:r>
    </w:p>
    <w:p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135AE4"/>
    <w:multiLevelType w:val="hybridMultilevel"/>
    <w:tmpl w:val="53F40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93A"/>
    <w:multiLevelType w:val="hybridMultilevel"/>
    <w:tmpl w:val="D5DAA5F6"/>
    <w:lvl w:ilvl="0" w:tplc="1B0E4DD2">
      <w:start w:val="4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7C0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6A34DF"/>
    <w:multiLevelType w:val="hybridMultilevel"/>
    <w:tmpl w:val="0E9E2B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25C76"/>
    <w:rsid w:val="00026022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34CC0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3EE3"/>
    <w:rsid w:val="002E6B84"/>
    <w:rsid w:val="002F2D62"/>
    <w:rsid w:val="00300E41"/>
    <w:rsid w:val="00313E80"/>
    <w:rsid w:val="00316298"/>
    <w:rsid w:val="00316624"/>
    <w:rsid w:val="00316F77"/>
    <w:rsid w:val="00321B34"/>
    <w:rsid w:val="003226E0"/>
    <w:rsid w:val="00323299"/>
    <w:rsid w:val="003232D1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A7F82"/>
    <w:rsid w:val="004B5A30"/>
    <w:rsid w:val="004C1188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5CC"/>
    <w:rsid w:val="005039C3"/>
    <w:rsid w:val="00507D3D"/>
    <w:rsid w:val="0051396E"/>
    <w:rsid w:val="00517399"/>
    <w:rsid w:val="005235C0"/>
    <w:rsid w:val="0052581E"/>
    <w:rsid w:val="0052589B"/>
    <w:rsid w:val="005279CF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10C2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25E0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36D6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06B"/>
    <w:rsid w:val="008F5D5E"/>
    <w:rsid w:val="008F7F16"/>
    <w:rsid w:val="00902064"/>
    <w:rsid w:val="009043D8"/>
    <w:rsid w:val="00906E94"/>
    <w:rsid w:val="00907240"/>
    <w:rsid w:val="00911BCE"/>
    <w:rsid w:val="009141CF"/>
    <w:rsid w:val="00921758"/>
    <w:rsid w:val="00922F32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38B9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572B0"/>
    <w:rsid w:val="00B57927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410B8"/>
    <w:rsid w:val="00C51AE6"/>
    <w:rsid w:val="00C54382"/>
    <w:rsid w:val="00C54AFF"/>
    <w:rsid w:val="00C60602"/>
    <w:rsid w:val="00C64F61"/>
    <w:rsid w:val="00C66BAC"/>
    <w:rsid w:val="00C75DFB"/>
    <w:rsid w:val="00C76AB6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01AF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96C2F"/>
    <w:rsid w:val="00DA7547"/>
    <w:rsid w:val="00DB5F08"/>
    <w:rsid w:val="00DC1515"/>
    <w:rsid w:val="00DC2CB9"/>
    <w:rsid w:val="00DC2D0F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EF7B9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mbeliczay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Macintosh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cp:lastPrinted>2018-08-14T08:51:00Z</cp:lastPrinted>
  <dcterms:created xsi:type="dcterms:W3CDTF">2018-08-14T08:52:00Z</dcterms:created>
  <dcterms:modified xsi:type="dcterms:W3CDTF">2018-08-14T08:52:00Z</dcterms:modified>
</cp:coreProperties>
</file>