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D3087" w14:textId="77777777" w:rsidR="00866E09" w:rsidRDefault="0000026C" w:rsidP="00866E09">
      <w:pPr>
        <w:jc w:val="center"/>
      </w:pPr>
      <w:r>
        <w:rPr>
          <w:noProof/>
          <w:lang w:val="en-US"/>
        </w:rPr>
        <w:drawing>
          <wp:inline distT="0" distB="0" distL="0" distR="0" wp14:anchorId="03AAC98C" wp14:editId="4A02A1CD">
            <wp:extent cx="5753100" cy="12668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B9C7D" w14:textId="77777777" w:rsidR="00CF7639" w:rsidRPr="00CF7639" w:rsidRDefault="00CF7639" w:rsidP="00CF7639">
      <w:pPr>
        <w:jc w:val="center"/>
        <w:rPr>
          <w:b/>
          <w:sz w:val="28"/>
        </w:rPr>
      </w:pPr>
      <w:r w:rsidRPr="00CF7639">
        <w:rPr>
          <w:b/>
          <w:sz w:val="28"/>
        </w:rPr>
        <w:t>Versenykiírás</w:t>
      </w:r>
    </w:p>
    <w:p w14:paraId="2BAF1B30" w14:textId="77777777" w:rsidR="004E799A" w:rsidRDefault="00866E09" w:rsidP="00B8455C">
      <w:pPr>
        <w:jc w:val="center"/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 wp14:anchorId="62061A2D" wp14:editId="1F270EFC">
            <wp:simplePos x="0" y="0"/>
            <wp:positionH relativeFrom="column">
              <wp:posOffset>2249805</wp:posOffset>
            </wp:positionH>
            <wp:positionV relativeFrom="page">
              <wp:posOffset>901700</wp:posOffset>
            </wp:positionV>
            <wp:extent cx="1304925" cy="687070"/>
            <wp:effectExtent l="0" t="0" r="9525" b="0"/>
            <wp:wrapTopAndBottom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FF">
        <w:t xml:space="preserve">Fitout </w:t>
      </w:r>
      <w:r w:rsidR="00B8455C">
        <w:t>Asso Országos Bajnokság</w:t>
      </w:r>
      <w:r w:rsidR="00A27869">
        <w:t xml:space="preserve">  </w:t>
      </w:r>
      <w:r w:rsidR="00AD3832">
        <w:t xml:space="preserve"> </w:t>
      </w:r>
    </w:p>
    <w:p w14:paraId="77B2C79E" w14:textId="77777777" w:rsidR="00C47B1A" w:rsidRDefault="00340CD9" w:rsidP="00434382">
      <w:pPr>
        <w:spacing w:line="240" w:lineRule="auto"/>
        <w:jc w:val="center"/>
      </w:pPr>
      <w:r>
        <w:t>2019</w:t>
      </w:r>
      <w:r w:rsidR="004E799A">
        <w:t>.</w:t>
      </w:r>
      <w:r w:rsidR="00B8455C">
        <w:t xml:space="preserve"> Július 4-7</w:t>
      </w:r>
      <w:r>
        <w:t>.</w:t>
      </w:r>
      <w:r w:rsidR="00A27869">
        <w:t xml:space="preserve"> </w:t>
      </w:r>
      <w:r w:rsidR="00AD3832">
        <w:t xml:space="preserve"> </w:t>
      </w:r>
    </w:p>
    <w:p w14:paraId="20A0E7AB" w14:textId="77777777" w:rsidR="004E799A" w:rsidRDefault="004E799A" w:rsidP="004E799A">
      <w:pPr>
        <w:pStyle w:val="ListParagraph"/>
        <w:numPr>
          <w:ilvl w:val="0"/>
          <w:numId w:val="2"/>
        </w:numPr>
      </w:pPr>
      <w:r>
        <w:t>Szabályok</w:t>
      </w:r>
    </w:p>
    <w:p w14:paraId="57E45AEB" w14:textId="77777777" w:rsidR="009F16D5" w:rsidRDefault="004E799A" w:rsidP="009F16D5">
      <w:pPr>
        <w:pStyle w:val="ListParagraph"/>
        <w:numPr>
          <w:ilvl w:val="1"/>
          <w:numId w:val="2"/>
        </w:numPr>
      </w:pPr>
      <w:r>
        <w:t xml:space="preserve">A versenyt „A </w:t>
      </w:r>
      <w:r w:rsidR="00225856">
        <w:t>Vitorlázás Versenyszabályai 2017-2020</w:t>
      </w:r>
      <w:r>
        <w:t xml:space="preserve">”-ban </w:t>
      </w:r>
      <w:r w:rsidR="002B72BF">
        <w:t xml:space="preserve">(RRS) </w:t>
      </w:r>
      <w:r>
        <w:t xml:space="preserve">meghatározott szabályok szerint rendezik. </w:t>
      </w:r>
    </w:p>
    <w:p w14:paraId="6E80D45E" w14:textId="77777777" w:rsidR="009F16D5" w:rsidRDefault="00434382" w:rsidP="009F16D5">
      <w:pPr>
        <w:pStyle w:val="ListParagraph"/>
        <w:numPr>
          <w:ilvl w:val="1"/>
          <w:numId w:val="2"/>
        </w:numPr>
      </w:pPr>
      <w:r>
        <w:t xml:space="preserve">A versenyen a </w:t>
      </w:r>
      <w:r w:rsidR="004C6C1E">
        <w:t>„</w:t>
      </w:r>
      <w:r>
        <w:t>Vitorlázás felszerelési szabályzata</w:t>
      </w:r>
      <w:r w:rsidR="004C6C1E">
        <w:t>”</w:t>
      </w:r>
      <w:r>
        <w:t xml:space="preserve"> </w:t>
      </w:r>
      <w:r w:rsidR="002B72BF">
        <w:t xml:space="preserve">(ERS) </w:t>
      </w:r>
      <w:r>
        <w:t xml:space="preserve">érvényes. </w:t>
      </w:r>
    </w:p>
    <w:p w14:paraId="5F6002AC" w14:textId="77777777" w:rsidR="004E799A" w:rsidRDefault="00340CD9" w:rsidP="009F16D5">
      <w:pPr>
        <w:pStyle w:val="ListParagraph"/>
        <w:numPr>
          <w:ilvl w:val="1"/>
          <w:numId w:val="2"/>
        </w:numPr>
      </w:pPr>
      <w:r>
        <w:t>Az MVSZ 2019</w:t>
      </w:r>
      <w:r w:rsidR="004E799A">
        <w:t xml:space="preserve"> évr</w:t>
      </w:r>
      <w:r w:rsidR="00A27869">
        <w:t>e vonatkozó Versenyrendelkezése</w:t>
      </w:r>
      <w:r w:rsidR="004E799A">
        <w:t xml:space="preserve"> és Reklámszabályzata érvényesek.</w:t>
      </w:r>
    </w:p>
    <w:p w14:paraId="01536950" w14:textId="77777777" w:rsidR="004E799A" w:rsidRDefault="004E799A" w:rsidP="004E799A">
      <w:pPr>
        <w:pStyle w:val="ListParagraph"/>
        <w:numPr>
          <w:ilvl w:val="1"/>
          <w:numId w:val="2"/>
        </w:numPr>
      </w:pPr>
      <w:r>
        <w:t>Ha a nyelvek között</w:t>
      </w:r>
      <w:r w:rsidR="009F16D5">
        <w:t xml:space="preserve"> ellentmondás van, úgy a magyar </w:t>
      </w:r>
      <w:r>
        <w:t xml:space="preserve">nyelvű szöveg az irányadó. </w:t>
      </w:r>
    </w:p>
    <w:p w14:paraId="77FBD9F5" w14:textId="77777777" w:rsidR="003174EF" w:rsidRDefault="00536BE8" w:rsidP="004E799A">
      <w:pPr>
        <w:pStyle w:val="ListParagraph"/>
        <w:numPr>
          <w:ilvl w:val="1"/>
          <w:numId w:val="2"/>
        </w:numPr>
      </w:pPr>
      <w:r>
        <w:t>A versenyutasítás az RRS S függelékének Standard versenyutasításából és azokból a kiegészítő utasításokból fog állni, amelyek a versenyiroda alatt található hivatalos hirdetőtáblán lesznek.</w:t>
      </w:r>
      <w:r w:rsidR="0085431F">
        <w:t xml:space="preserve"> </w:t>
      </w:r>
    </w:p>
    <w:p w14:paraId="13E5792E" w14:textId="77777777" w:rsidR="009F16D5" w:rsidRDefault="009F16D5" w:rsidP="004E799A">
      <w:pPr>
        <w:pStyle w:val="ListParagraph"/>
        <w:numPr>
          <w:ilvl w:val="1"/>
          <w:numId w:val="2"/>
        </w:numPr>
      </w:pPr>
      <w:r>
        <w:t xml:space="preserve">A versenyt irányító összes szabályzatban: </w:t>
      </w:r>
    </w:p>
    <w:p w14:paraId="65668B63" w14:textId="77777777" w:rsidR="009F16D5" w:rsidRDefault="009F16D5" w:rsidP="009F16D5">
      <w:pPr>
        <w:pStyle w:val="ListParagraph"/>
        <w:numPr>
          <w:ilvl w:val="2"/>
          <w:numId w:val="2"/>
        </w:numPr>
      </w:pPr>
      <w:r>
        <w:t xml:space="preserve"> [DP] azokat a szabályokat jelöli, amelyek megsértéséért járó büntetés az óvási bizottság döntésétől függ, </w:t>
      </w:r>
    </w:p>
    <w:p w14:paraId="29FE3F37" w14:textId="77777777" w:rsidR="009F16D5" w:rsidRDefault="009F16D5" w:rsidP="009F16D5">
      <w:pPr>
        <w:pStyle w:val="ListParagraph"/>
        <w:numPr>
          <w:ilvl w:val="2"/>
          <w:numId w:val="2"/>
        </w:numPr>
      </w:pPr>
      <w:r>
        <w:t xml:space="preserve"> [NP] azokat a szabályokat jelöli, amelyek megsértése nem képezheti egy hajó általi óvás alapját. Ez módosítja az RRS 60.1(a) szabályt. </w:t>
      </w:r>
    </w:p>
    <w:p w14:paraId="19CBEA30" w14:textId="77777777" w:rsidR="009F16D5" w:rsidRDefault="009F16D5" w:rsidP="009F16D5">
      <w:pPr>
        <w:pStyle w:val="ListParagraph"/>
        <w:numPr>
          <w:ilvl w:val="1"/>
          <w:numId w:val="2"/>
        </w:numPr>
      </w:pPr>
      <w:r>
        <w:t>Az RRS 63.7 szabály a következőre módosul: „Ha különböző szabályok között ellentmondás van, az óvási bizottságnak olyan módon kell feloldania az ellentmondást, amiről úgy gondolja, hogy a legméltányosabb eredményt nyújtja az összes érintett hajó számára.”</w:t>
      </w:r>
    </w:p>
    <w:p w14:paraId="3EE3F8AC" w14:textId="77777777" w:rsidR="00042655" w:rsidRDefault="004E799A" w:rsidP="00042655">
      <w:pPr>
        <w:pStyle w:val="ListParagraph"/>
        <w:numPr>
          <w:ilvl w:val="0"/>
          <w:numId w:val="2"/>
        </w:numPr>
      </w:pPr>
      <w:r>
        <w:t>Hirdetések</w:t>
      </w:r>
      <w:r w:rsidR="009F16D5">
        <w:t xml:space="preserve"> [NP][DP]</w:t>
      </w:r>
    </w:p>
    <w:p w14:paraId="4AC7B207" w14:textId="77777777" w:rsidR="004E799A" w:rsidRDefault="004E799A" w:rsidP="00042655">
      <w:pPr>
        <w:pStyle w:val="ListParagraph"/>
        <w:ind w:left="360"/>
      </w:pPr>
      <w:r>
        <w:t>A hajók kötel</w:t>
      </w:r>
      <w:r w:rsidR="00451015">
        <w:t>ezhetők, hogy a rendező szervezet által választott és biztosított hirdetést megjelenítsék. Ha ezt a szabályt megsértik, a World Sailing 20.9.2. rendel</w:t>
      </w:r>
      <w:r w:rsidR="009F16D5">
        <w:t>kezése alkalmazandó.</w:t>
      </w:r>
    </w:p>
    <w:p w14:paraId="6A05A4AF" w14:textId="77777777" w:rsidR="004E799A" w:rsidRDefault="004E799A" w:rsidP="004E799A">
      <w:pPr>
        <w:pStyle w:val="ListParagraph"/>
        <w:numPr>
          <w:ilvl w:val="0"/>
          <w:numId w:val="2"/>
        </w:numPr>
      </w:pPr>
      <w:r>
        <w:t>Jogosultság és nevezés</w:t>
      </w:r>
    </w:p>
    <w:p w14:paraId="758BCE39" w14:textId="77777777" w:rsidR="004E799A" w:rsidRPr="005376EC" w:rsidRDefault="00B8455C" w:rsidP="004E799A">
      <w:pPr>
        <w:pStyle w:val="ListParagraph"/>
        <w:numPr>
          <w:ilvl w:val="1"/>
          <w:numId w:val="2"/>
        </w:numPr>
        <w:rPr>
          <w:sz w:val="24"/>
        </w:rPr>
      </w:pPr>
      <w:r>
        <w:t xml:space="preserve">A versenyen az ASSO hajóosztály összes hajója indulhat. </w:t>
      </w:r>
      <w:r w:rsidR="009F16D5">
        <w:t xml:space="preserve">Magyar versenyzők csak az éves Asso osztályszövetségi díj megfizetését követően nevezhetnek. </w:t>
      </w:r>
    </w:p>
    <w:p w14:paraId="0F735C31" w14:textId="77777777" w:rsidR="004E799A" w:rsidRPr="00A961FF" w:rsidRDefault="005376EC" w:rsidP="00691BA9">
      <w:pPr>
        <w:pStyle w:val="ListParagraph"/>
        <w:numPr>
          <w:ilvl w:val="1"/>
          <w:numId w:val="2"/>
        </w:numPr>
        <w:rPr>
          <w:sz w:val="24"/>
        </w:rPr>
      </w:pPr>
      <w:r w:rsidRPr="00A961FF">
        <w:rPr>
          <w:szCs w:val="20"/>
        </w:rPr>
        <w:t>A jogosult hajók a VIHAR-on (</w:t>
      </w:r>
      <w:hyperlink r:id="rId8" w:history="1">
        <w:r w:rsidRPr="00A961FF">
          <w:rPr>
            <w:rStyle w:val="Hyperlink"/>
            <w:szCs w:val="20"/>
          </w:rPr>
          <w:t>https://vihar.hunsail.hu/</w:t>
        </w:r>
      </w:hyperlink>
      <w:r w:rsidRPr="00A961FF">
        <w:rPr>
          <w:szCs w:val="20"/>
        </w:rPr>
        <w:t>) található űrlap beküldésével, valamint a nevezési díj banki átutalásával, vagy a regisztrációkor</w:t>
      </w:r>
      <w:r w:rsidR="00CF7639" w:rsidRPr="00A961FF">
        <w:rPr>
          <w:szCs w:val="20"/>
        </w:rPr>
        <w:t xml:space="preserve"> a versenyirodán</w:t>
      </w:r>
      <w:r w:rsidRPr="00A961FF">
        <w:rPr>
          <w:szCs w:val="20"/>
        </w:rPr>
        <w:t xml:space="preserve"> készpénzes befizetéssel nevezhetnek a regisztráció végéig</w:t>
      </w:r>
      <w:r w:rsidRPr="00A961FF">
        <w:rPr>
          <w:rFonts w:ascii="Times New Roman" w:hAnsi="Times New Roman"/>
          <w:szCs w:val="20"/>
        </w:rPr>
        <w:t>.</w:t>
      </w:r>
      <w:r w:rsidR="00B152C9" w:rsidRPr="00A961FF">
        <w:rPr>
          <w:sz w:val="24"/>
        </w:rPr>
        <w:t xml:space="preserve"> </w:t>
      </w:r>
      <w:r w:rsidR="00A961FF" w:rsidRPr="00A961FF">
        <w:rPr>
          <w:szCs w:val="20"/>
        </w:rPr>
        <w:t>Utaláskor a banki adatok a következők: Tihanyi Hajós Egylet, Raiffeisen Bank 12010154-00102998-00100008, megjegyzés: Asso OB</w:t>
      </w:r>
      <w:r w:rsidR="00A961FF">
        <w:rPr>
          <w:szCs w:val="20"/>
        </w:rPr>
        <w:t xml:space="preserve"> </w:t>
      </w:r>
      <w:r w:rsidR="00A961FF" w:rsidRPr="00A961FF">
        <w:rPr>
          <w:sz w:val="24"/>
        </w:rPr>
        <w:t>és a hajó neve</w:t>
      </w:r>
      <w:r w:rsidR="00A961FF">
        <w:rPr>
          <w:sz w:val="24"/>
        </w:rPr>
        <w:t>.</w:t>
      </w:r>
    </w:p>
    <w:p w14:paraId="57A48476" w14:textId="77777777" w:rsidR="001778A1" w:rsidRDefault="00B152C9" w:rsidP="001778A1">
      <w:pPr>
        <w:pStyle w:val="ListParagraph"/>
        <w:numPr>
          <w:ilvl w:val="1"/>
          <w:numId w:val="2"/>
        </w:numPr>
      </w:pPr>
      <w:r>
        <w:t xml:space="preserve">Késői nevezések csak a rendezőség jóváhagyásával kerülhetnek elfogadásra. </w:t>
      </w:r>
    </w:p>
    <w:p w14:paraId="5D7A99B4" w14:textId="77777777" w:rsidR="009F16D5" w:rsidRDefault="00B152C9" w:rsidP="009F16D5">
      <w:pPr>
        <w:pStyle w:val="ListParagraph"/>
        <w:numPr>
          <w:ilvl w:val="0"/>
          <w:numId w:val="2"/>
        </w:numPr>
      </w:pPr>
      <w:r>
        <w:t>Nevezési díj</w:t>
      </w:r>
    </w:p>
    <w:p w14:paraId="43676B60" w14:textId="77777777" w:rsidR="009F16D5" w:rsidRDefault="00434382" w:rsidP="009F16D5">
      <w:pPr>
        <w:pStyle w:val="ListParagraph"/>
        <w:ind w:left="360"/>
      </w:pPr>
      <w:r>
        <w:t>Vihar</w:t>
      </w:r>
      <w:r w:rsidR="00A961FF">
        <w:t>ban történő lezárt nevezéssel 13.000 Ft/fő, helyszínen 14</w:t>
      </w:r>
      <w:r>
        <w:t>.000 Ft/fő.</w:t>
      </w:r>
    </w:p>
    <w:p w14:paraId="718F2BAC" w14:textId="77777777" w:rsidR="00B152C9" w:rsidRDefault="00B152C9" w:rsidP="00B152C9">
      <w:pPr>
        <w:pStyle w:val="ListParagraph"/>
        <w:numPr>
          <w:ilvl w:val="0"/>
          <w:numId w:val="2"/>
        </w:numPr>
      </w:pPr>
      <w:r>
        <w:t>Versenyprogram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2693"/>
        <w:gridCol w:w="2790"/>
        <w:gridCol w:w="2787"/>
      </w:tblGrid>
      <w:tr w:rsidR="00B152C9" w14:paraId="56CA2B96" w14:textId="77777777" w:rsidTr="00225856">
        <w:tc>
          <w:tcPr>
            <w:tcW w:w="2693" w:type="dxa"/>
          </w:tcPr>
          <w:p w14:paraId="1C8B519C" w14:textId="77777777" w:rsidR="00B152C9" w:rsidRDefault="00B152C9" w:rsidP="00B152C9">
            <w:pPr>
              <w:pStyle w:val="ListParagraph"/>
              <w:ind w:left="0"/>
            </w:pPr>
            <w:r>
              <w:lastRenderedPageBreak/>
              <w:t>Dátum</w:t>
            </w:r>
          </w:p>
        </w:tc>
        <w:tc>
          <w:tcPr>
            <w:tcW w:w="2790" w:type="dxa"/>
          </w:tcPr>
          <w:p w14:paraId="27C68558" w14:textId="77777777" w:rsidR="00B152C9" w:rsidRDefault="00B152C9" w:rsidP="00B152C9">
            <w:pPr>
              <w:pStyle w:val="ListParagraph"/>
              <w:ind w:left="0"/>
            </w:pPr>
            <w:r>
              <w:t>idő</w:t>
            </w:r>
          </w:p>
        </w:tc>
        <w:tc>
          <w:tcPr>
            <w:tcW w:w="2787" w:type="dxa"/>
          </w:tcPr>
          <w:p w14:paraId="05F6593D" w14:textId="77777777" w:rsidR="00B152C9" w:rsidRDefault="00B152C9" w:rsidP="00B152C9">
            <w:pPr>
              <w:pStyle w:val="ListParagraph"/>
              <w:ind w:left="0"/>
            </w:pPr>
          </w:p>
        </w:tc>
      </w:tr>
      <w:tr w:rsidR="00B152C9" w14:paraId="246C8D9C" w14:textId="77777777" w:rsidTr="00225856">
        <w:tc>
          <w:tcPr>
            <w:tcW w:w="2693" w:type="dxa"/>
          </w:tcPr>
          <w:p w14:paraId="24F6FCB3" w14:textId="77777777" w:rsidR="00B152C9" w:rsidRDefault="00B8455C" w:rsidP="00B152C9">
            <w:pPr>
              <w:pStyle w:val="ListParagraph"/>
              <w:ind w:left="0"/>
            </w:pPr>
            <w:r>
              <w:t>Július 3</w:t>
            </w:r>
          </w:p>
        </w:tc>
        <w:tc>
          <w:tcPr>
            <w:tcW w:w="2790" w:type="dxa"/>
          </w:tcPr>
          <w:p w14:paraId="32492563" w14:textId="77777777" w:rsidR="00B152C9" w:rsidRDefault="007B4AEB" w:rsidP="00B152C9">
            <w:pPr>
              <w:pStyle w:val="ListParagraph"/>
              <w:ind w:left="0"/>
            </w:pPr>
            <w:r>
              <w:t>16</w:t>
            </w:r>
            <w:r w:rsidR="00225856">
              <w:t>.00-20</w:t>
            </w:r>
            <w:r w:rsidR="00AD3832">
              <w:t>.00</w:t>
            </w:r>
          </w:p>
        </w:tc>
        <w:tc>
          <w:tcPr>
            <w:tcW w:w="2787" w:type="dxa"/>
          </w:tcPr>
          <w:p w14:paraId="3B2C0FF2" w14:textId="77777777" w:rsidR="00B152C9" w:rsidRDefault="00667AAC" w:rsidP="00B152C9">
            <w:pPr>
              <w:pStyle w:val="ListParagraph"/>
              <w:ind w:left="0"/>
            </w:pPr>
            <w:r>
              <w:t>Regisztráció</w:t>
            </w:r>
          </w:p>
        </w:tc>
      </w:tr>
      <w:tr w:rsidR="00B152C9" w14:paraId="4338D538" w14:textId="77777777" w:rsidTr="00225856">
        <w:tc>
          <w:tcPr>
            <w:tcW w:w="2693" w:type="dxa"/>
          </w:tcPr>
          <w:p w14:paraId="73815337" w14:textId="77777777" w:rsidR="00B152C9" w:rsidRDefault="00434382" w:rsidP="00B152C9">
            <w:pPr>
              <w:pStyle w:val="ListParagraph"/>
              <w:ind w:left="0"/>
            </w:pPr>
            <w:r>
              <w:t>Július 4</w:t>
            </w:r>
          </w:p>
          <w:p w14:paraId="43625200" w14:textId="77777777" w:rsidR="00434382" w:rsidRDefault="00434382" w:rsidP="00B152C9">
            <w:pPr>
              <w:pStyle w:val="ListParagraph"/>
              <w:ind w:left="0"/>
            </w:pPr>
          </w:p>
          <w:p w14:paraId="2DF0AEEE" w14:textId="77777777" w:rsidR="00434382" w:rsidRDefault="00434382" w:rsidP="00B152C9">
            <w:pPr>
              <w:pStyle w:val="ListParagraph"/>
              <w:ind w:left="0"/>
            </w:pPr>
          </w:p>
          <w:p w14:paraId="0573ADA4" w14:textId="77777777" w:rsidR="00434382" w:rsidRDefault="00434382" w:rsidP="00B152C9">
            <w:pPr>
              <w:pStyle w:val="ListParagraph"/>
              <w:ind w:left="0"/>
            </w:pPr>
          </w:p>
          <w:p w14:paraId="41D92380" w14:textId="77777777" w:rsidR="00434382" w:rsidRDefault="00434382" w:rsidP="00B152C9">
            <w:pPr>
              <w:pStyle w:val="ListParagraph"/>
              <w:ind w:left="0"/>
            </w:pPr>
          </w:p>
          <w:p w14:paraId="4233C4CF" w14:textId="77777777" w:rsidR="00434382" w:rsidRDefault="00434382" w:rsidP="00B152C9">
            <w:pPr>
              <w:pStyle w:val="ListParagraph"/>
              <w:ind w:left="0"/>
            </w:pPr>
          </w:p>
          <w:p w14:paraId="571214D6" w14:textId="77777777" w:rsidR="00434382" w:rsidRDefault="00434382" w:rsidP="00B152C9">
            <w:pPr>
              <w:pStyle w:val="ListParagraph"/>
              <w:ind w:left="0"/>
            </w:pPr>
            <w:r>
              <w:t>Július 5-7</w:t>
            </w:r>
          </w:p>
        </w:tc>
        <w:tc>
          <w:tcPr>
            <w:tcW w:w="2790" w:type="dxa"/>
          </w:tcPr>
          <w:p w14:paraId="6BB63533" w14:textId="77777777" w:rsidR="00B152C9" w:rsidRDefault="00A961FF" w:rsidP="00B152C9">
            <w:pPr>
              <w:pStyle w:val="ListParagraph"/>
              <w:ind w:left="0"/>
            </w:pPr>
            <w:r>
              <w:t>08.00-09.0</w:t>
            </w:r>
            <w:r w:rsidR="00434382">
              <w:t>0</w:t>
            </w:r>
          </w:p>
          <w:p w14:paraId="4823CF1A" w14:textId="77777777" w:rsidR="00434382" w:rsidRDefault="00A961FF" w:rsidP="00B152C9">
            <w:pPr>
              <w:pStyle w:val="ListParagraph"/>
              <w:ind w:left="0"/>
            </w:pPr>
            <w:r>
              <w:t>10.00</w:t>
            </w:r>
          </w:p>
          <w:p w14:paraId="20CCEFBD" w14:textId="77777777" w:rsidR="00434382" w:rsidRDefault="00434382" w:rsidP="00B152C9">
            <w:pPr>
              <w:pStyle w:val="ListParagraph"/>
              <w:ind w:left="0"/>
            </w:pPr>
          </w:p>
          <w:p w14:paraId="7115F096" w14:textId="77777777" w:rsidR="00434382" w:rsidRDefault="00A961FF" w:rsidP="00B152C9">
            <w:pPr>
              <w:pStyle w:val="ListParagraph"/>
              <w:ind w:left="0"/>
            </w:pPr>
            <w:r>
              <w:t>12</w:t>
            </w:r>
            <w:r w:rsidR="00434382">
              <w:t>.00</w:t>
            </w:r>
          </w:p>
          <w:p w14:paraId="71BB9CE8" w14:textId="77777777" w:rsidR="00434382" w:rsidRDefault="00434382" w:rsidP="00B152C9">
            <w:pPr>
              <w:pStyle w:val="ListParagraph"/>
              <w:ind w:left="0"/>
            </w:pPr>
          </w:p>
          <w:p w14:paraId="457F5835" w14:textId="77777777" w:rsidR="00434382" w:rsidRDefault="00434382" w:rsidP="00B152C9">
            <w:pPr>
              <w:pStyle w:val="ListParagraph"/>
              <w:ind w:left="0"/>
            </w:pPr>
          </w:p>
          <w:p w14:paraId="4167C0B2" w14:textId="77777777" w:rsidR="00434382" w:rsidRDefault="00434382" w:rsidP="00B152C9">
            <w:pPr>
              <w:pStyle w:val="ListParagraph"/>
              <w:ind w:left="0"/>
            </w:pPr>
            <w:r>
              <w:t>10.00</w:t>
            </w:r>
          </w:p>
        </w:tc>
        <w:tc>
          <w:tcPr>
            <w:tcW w:w="2787" w:type="dxa"/>
          </w:tcPr>
          <w:p w14:paraId="44584587" w14:textId="77777777" w:rsidR="00434382" w:rsidRDefault="00434382" w:rsidP="00B152C9">
            <w:pPr>
              <w:pStyle w:val="ListParagraph"/>
              <w:ind w:left="0"/>
            </w:pPr>
            <w:r>
              <w:t>Regisztráció</w:t>
            </w:r>
          </w:p>
          <w:p w14:paraId="09703638" w14:textId="77777777" w:rsidR="00434382" w:rsidRDefault="00434382" w:rsidP="00B152C9">
            <w:pPr>
              <w:pStyle w:val="ListParagraph"/>
              <w:ind w:left="0"/>
            </w:pPr>
            <w:r>
              <w:t>Megnyitó, kormányosi értekezlet</w:t>
            </w:r>
          </w:p>
          <w:p w14:paraId="30DCC495" w14:textId="77777777" w:rsidR="00434382" w:rsidRDefault="00434382" w:rsidP="00B152C9">
            <w:pPr>
              <w:pStyle w:val="ListParagraph"/>
              <w:ind w:left="0"/>
            </w:pPr>
            <w:r>
              <w:t>Első futam figyelmeztető jelzésének tervezett időpontja</w:t>
            </w:r>
          </w:p>
          <w:p w14:paraId="206E517C" w14:textId="77777777" w:rsidR="00B152C9" w:rsidRDefault="00DA0E89" w:rsidP="00B152C9">
            <w:pPr>
              <w:pStyle w:val="ListParagraph"/>
              <w:ind w:left="0"/>
            </w:pPr>
            <w:r>
              <w:t>Napi első futam figyelmeztető jelzésének tervezett időpontja</w:t>
            </w:r>
          </w:p>
        </w:tc>
      </w:tr>
    </w:tbl>
    <w:p w14:paraId="765890A5" w14:textId="77777777" w:rsidR="00B152C9" w:rsidRDefault="001778A1" w:rsidP="00B152C9">
      <w:pPr>
        <w:pStyle w:val="ListParagraph"/>
        <w:numPr>
          <w:ilvl w:val="1"/>
          <w:numId w:val="2"/>
        </w:numPr>
      </w:pPr>
      <w:r>
        <w:t>A verseny 9</w:t>
      </w:r>
      <w:r w:rsidR="00B152C9">
        <w:t xml:space="preserve"> futamra tervezett. </w:t>
      </w:r>
    </w:p>
    <w:p w14:paraId="3EB1F8D6" w14:textId="77777777" w:rsidR="00225856" w:rsidRDefault="005376EC" w:rsidP="00B152C9">
      <w:pPr>
        <w:pStyle w:val="ListParagraph"/>
        <w:numPr>
          <w:ilvl w:val="1"/>
          <w:numId w:val="2"/>
        </w:numPr>
      </w:pPr>
      <w:r>
        <w:t>Egy nap maximum 4</w:t>
      </w:r>
      <w:r w:rsidR="00225856">
        <w:t xml:space="preserve"> futam rendezhető. </w:t>
      </w:r>
    </w:p>
    <w:p w14:paraId="4CA3FCFD" w14:textId="77777777" w:rsidR="00667AAC" w:rsidRDefault="00B8455C" w:rsidP="00B152C9">
      <w:pPr>
        <w:pStyle w:val="ListParagraph"/>
        <w:numPr>
          <w:ilvl w:val="1"/>
          <w:numId w:val="2"/>
        </w:numPr>
      </w:pPr>
      <w:r>
        <w:t>Július 7</w:t>
      </w:r>
      <w:r w:rsidR="00340CD9">
        <w:t>-én</w:t>
      </w:r>
      <w:r w:rsidR="00667AAC">
        <w:t xml:space="preserve"> az utolsó lehetséges figyelmeztető jelzés időpontja</w:t>
      </w:r>
      <w:r w:rsidR="002B72BF">
        <w:t xml:space="preserve"> 15</w:t>
      </w:r>
      <w:r w:rsidR="00663FA7">
        <w:t xml:space="preserve">:00. </w:t>
      </w:r>
    </w:p>
    <w:p w14:paraId="4A2D482E" w14:textId="77777777" w:rsidR="00434382" w:rsidRDefault="00BF69F8" w:rsidP="00434382">
      <w:pPr>
        <w:pStyle w:val="ListParagraph"/>
        <w:numPr>
          <w:ilvl w:val="0"/>
          <w:numId w:val="2"/>
        </w:numPr>
      </w:pPr>
      <w:r>
        <w:t>Felmérés</w:t>
      </w:r>
    </w:p>
    <w:p w14:paraId="4636F77C" w14:textId="77777777" w:rsidR="00434382" w:rsidRDefault="00434382" w:rsidP="00434382">
      <w:pPr>
        <w:pStyle w:val="ListParagraph"/>
        <w:numPr>
          <w:ilvl w:val="1"/>
          <w:numId w:val="2"/>
        </w:numPr>
      </w:pPr>
      <w:r>
        <w:t xml:space="preserve">Minden hajónak be kell mutatnia egy garnitúra vitorláját (egy nagyvitorla, egy orrvitorla és egy hátszélvitorla) pecsételésre a regisztráció ideje alatt. </w:t>
      </w:r>
    </w:p>
    <w:p w14:paraId="45C123AB" w14:textId="77777777" w:rsidR="00434382" w:rsidRDefault="00434382" w:rsidP="00434382">
      <w:pPr>
        <w:pStyle w:val="ListParagraph"/>
        <w:numPr>
          <w:ilvl w:val="1"/>
          <w:numId w:val="2"/>
        </w:numPr>
      </w:pPr>
      <w:r>
        <w:t>A regisztráció időtartama alatt a versenyirodán minden nevező egység teljes legénysége meg kell jelenjen a legénység súlyának ellenőrzésére.</w:t>
      </w:r>
    </w:p>
    <w:p w14:paraId="1D8225E0" w14:textId="77777777" w:rsidR="00434382" w:rsidRDefault="00434382" w:rsidP="00434382">
      <w:pPr>
        <w:pStyle w:val="ListParagraph"/>
        <w:numPr>
          <w:ilvl w:val="1"/>
          <w:numId w:val="2"/>
        </w:numPr>
      </w:pPr>
      <w:r>
        <w:t xml:space="preserve">Új felszerelés felmérésére a helyszínen nem lesz lehetőség. </w:t>
      </w:r>
    </w:p>
    <w:p w14:paraId="24F3B22E" w14:textId="77777777" w:rsidR="0085431F" w:rsidRDefault="00434382" w:rsidP="0085431F">
      <w:pPr>
        <w:pStyle w:val="ListParagraph"/>
        <w:numPr>
          <w:ilvl w:val="1"/>
          <w:numId w:val="2"/>
        </w:numPr>
      </w:pPr>
      <w:r>
        <w:t>A hajóknak 2019. Július 4-én  9.00-tól meg kel</w:t>
      </w:r>
      <w:r w:rsidR="00A961FF">
        <w:t>l</w:t>
      </w:r>
      <w:r>
        <w:t xml:space="preserve"> felelnie az RRS 78.1 szabálynak. </w:t>
      </w:r>
    </w:p>
    <w:p w14:paraId="34076435" w14:textId="77777777" w:rsidR="0085431F" w:rsidRDefault="0085431F" w:rsidP="0085431F">
      <w:pPr>
        <w:pStyle w:val="ListParagraph"/>
        <w:numPr>
          <w:ilvl w:val="0"/>
          <w:numId w:val="2"/>
        </w:numPr>
      </w:pPr>
      <w:r>
        <w:t>Versenyutasítás</w:t>
      </w:r>
    </w:p>
    <w:p w14:paraId="1A9C0266" w14:textId="77777777" w:rsidR="0085431F" w:rsidRDefault="0085431F" w:rsidP="0085431F">
      <w:pPr>
        <w:pStyle w:val="ListParagraph"/>
        <w:ind w:left="360"/>
      </w:pPr>
      <w:r>
        <w:t xml:space="preserve">A versenyutasítás a nevezéskor lesz elérhető a versenyirodán és a verseny hirdetőtábláján, valamint a </w:t>
      </w:r>
      <w:hyperlink r:id="rId9" w:history="1">
        <w:r w:rsidRPr="00010268">
          <w:rPr>
            <w:rStyle w:val="Hyperlink"/>
          </w:rPr>
          <w:t>www.thesail.hu</w:t>
        </w:r>
      </w:hyperlink>
      <w:r>
        <w:t xml:space="preserve"> oldalon. </w:t>
      </w:r>
    </w:p>
    <w:p w14:paraId="6E14BEEB" w14:textId="77777777" w:rsidR="0085431F" w:rsidRDefault="00DA0E89" w:rsidP="0085431F">
      <w:pPr>
        <w:pStyle w:val="ListParagraph"/>
        <w:numPr>
          <w:ilvl w:val="0"/>
          <w:numId w:val="2"/>
        </w:numPr>
      </w:pPr>
      <w:r>
        <w:t>Helyszín</w:t>
      </w:r>
    </w:p>
    <w:p w14:paraId="2CED4298" w14:textId="77777777" w:rsidR="00DA0E89" w:rsidRDefault="00DA0E89" w:rsidP="00DA0E89">
      <w:pPr>
        <w:pStyle w:val="ListParagraph"/>
        <w:numPr>
          <w:ilvl w:val="1"/>
          <w:numId w:val="2"/>
        </w:numPr>
      </w:pPr>
      <w:r>
        <w:t xml:space="preserve">Az esemény kikötője a Tihanyi Hajós Egylet, 8237 Tihany, Kenderföld utca 19. </w:t>
      </w:r>
    </w:p>
    <w:p w14:paraId="25209990" w14:textId="77777777" w:rsidR="00BF69F8" w:rsidRDefault="00BF69F8" w:rsidP="00DA0E89">
      <w:pPr>
        <w:pStyle w:val="ListParagraph"/>
        <w:numPr>
          <w:ilvl w:val="1"/>
          <w:numId w:val="2"/>
        </w:numPr>
      </w:pPr>
      <w:r>
        <w:t>Versenypályák helyszíne a Tihanyi-félsziget keleti vagy nyugati oldalán található vízterület, amelyet a rendezőség a part elhagyásakor jelez.</w:t>
      </w:r>
    </w:p>
    <w:p w14:paraId="6EAFE2B4" w14:textId="77777777" w:rsidR="005376EC" w:rsidRDefault="005376EC" w:rsidP="005376EC">
      <w:pPr>
        <w:pStyle w:val="ListParagraph"/>
        <w:numPr>
          <w:ilvl w:val="0"/>
          <w:numId w:val="2"/>
        </w:numPr>
      </w:pPr>
      <w:r>
        <w:t>Értékelés</w:t>
      </w:r>
    </w:p>
    <w:p w14:paraId="6C9918D6" w14:textId="77777777" w:rsidR="00600744" w:rsidRDefault="00B8455C" w:rsidP="00600744">
      <w:pPr>
        <w:pStyle w:val="ListParagraph"/>
        <w:numPr>
          <w:ilvl w:val="1"/>
          <w:numId w:val="2"/>
        </w:numPr>
      </w:pPr>
      <w:r>
        <w:t>Ha kevesebb, mint 5</w:t>
      </w:r>
      <w:r w:rsidR="0099033E">
        <w:t xml:space="preserve"> futamot fejeztek be, a hajó végső pontszáma az összes futam pontszámainak összege.</w:t>
      </w:r>
    </w:p>
    <w:p w14:paraId="485AB6EA" w14:textId="77777777" w:rsidR="00600744" w:rsidRDefault="00667AAC" w:rsidP="00600744">
      <w:pPr>
        <w:pStyle w:val="ListParagraph"/>
        <w:numPr>
          <w:ilvl w:val="1"/>
          <w:numId w:val="2"/>
        </w:numPr>
      </w:pPr>
      <w:r>
        <w:t xml:space="preserve"> </w:t>
      </w:r>
      <w:r w:rsidR="0099033E">
        <w:t>Ha</w:t>
      </w:r>
      <w:r w:rsidR="00B8455C">
        <w:t xml:space="preserve"> a befejezett futamok száma 5</w:t>
      </w:r>
      <w:r w:rsidR="00225856">
        <w:t xml:space="preserve"> és 8</w:t>
      </w:r>
      <w:r w:rsidR="0099033E">
        <w:t xml:space="preserve"> közötti, egy hajó végső pontszáma a legrosszabb pontja nélkül számított </w:t>
      </w:r>
      <w:r w:rsidR="000671B7">
        <w:t xml:space="preserve">összes </w:t>
      </w:r>
      <w:r w:rsidR="0099033E">
        <w:t>futam</w:t>
      </w:r>
      <w:r w:rsidR="000671B7">
        <w:t xml:space="preserve"> pontszám</w:t>
      </w:r>
      <w:r w:rsidR="0099033E">
        <w:t>ainak összege</w:t>
      </w:r>
      <w:r w:rsidR="000671B7">
        <w:t>.</w:t>
      </w:r>
    </w:p>
    <w:p w14:paraId="5B27FB82" w14:textId="77777777" w:rsidR="000671B7" w:rsidRDefault="00667AAC" w:rsidP="00600744">
      <w:pPr>
        <w:pStyle w:val="ListParagraph"/>
        <w:numPr>
          <w:ilvl w:val="1"/>
          <w:numId w:val="2"/>
        </w:numPr>
      </w:pPr>
      <w:r>
        <w:t xml:space="preserve"> </w:t>
      </w:r>
      <w:r w:rsidR="00225856">
        <w:t>Ha 9</w:t>
      </w:r>
      <w:r w:rsidR="00B8455C">
        <w:t xml:space="preserve"> </w:t>
      </w:r>
      <w:r w:rsidR="000671B7">
        <w:t xml:space="preserve">futamot fejeztek be, egy hajó végső pontszáma a két legrosszabb pontja nélkül számított összes futam pontszámainak összege. </w:t>
      </w:r>
    </w:p>
    <w:p w14:paraId="27E89587" w14:textId="77777777" w:rsidR="000671B7" w:rsidRDefault="000671B7" w:rsidP="000671B7">
      <w:pPr>
        <w:pStyle w:val="ListParagraph"/>
        <w:numPr>
          <w:ilvl w:val="0"/>
          <w:numId w:val="2"/>
        </w:numPr>
      </w:pPr>
      <w:r>
        <w:t>Kísérő motorosok</w:t>
      </w:r>
    </w:p>
    <w:p w14:paraId="20BD13B8" w14:textId="77777777" w:rsidR="00A84594" w:rsidRDefault="00A84594" w:rsidP="00A84594">
      <w:pPr>
        <w:pStyle w:val="ListParagraph"/>
        <w:numPr>
          <w:ilvl w:val="1"/>
          <w:numId w:val="2"/>
        </w:numPr>
      </w:pPr>
      <w:r>
        <w:t xml:space="preserve">A versenyrendező hajókat fehér RC feliratú lobogóval jelzik. </w:t>
      </w:r>
    </w:p>
    <w:p w14:paraId="10AA2BC0" w14:textId="77777777" w:rsidR="00A84594" w:rsidRDefault="00A84594" w:rsidP="00A84594">
      <w:pPr>
        <w:pStyle w:val="ListParagraph"/>
        <w:numPr>
          <w:ilvl w:val="1"/>
          <w:numId w:val="2"/>
        </w:numPr>
      </w:pPr>
      <w:r>
        <w:t>A Jury motoros</w:t>
      </w:r>
      <w:r w:rsidR="00042655">
        <w:t>t fehér alapon Jury feliratú lobog</w:t>
      </w:r>
      <w:r>
        <w:t xml:space="preserve">óval jelzik. </w:t>
      </w:r>
    </w:p>
    <w:p w14:paraId="6B5D172D" w14:textId="77777777" w:rsidR="00A84594" w:rsidRDefault="004512E7" w:rsidP="00A84594">
      <w:pPr>
        <w:pStyle w:val="ListParagraph"/>
        <w:numPr>
          <w:ilvl w:val="1"/>
          <w:numId w:val="2"/>
        </w:numPr>
      </w:pPr>
      <w:r>
        <w:t xml:space="preserve">Az edző- és kísérőmotorosokat nevezésnél regisztrálni kell. </w:t>
      </w:r>
    </w:p>
    <w:p w14:paraId="6D4EFC8D" w14:textId="77777777" w:rsidR="00042655" w:rsidRDefault="004512E7" w:rsidP="00042655">
      <w:pPr>
        <w:pStyle w:val="ListParagraph"/>
        <w:numPr>
          <w:ilvl w:val="0"/>
          <w:numId w:val="2"/>
        </w:numPr>
      </w:pPr>
      <w:r>
        <w:t>Hajók tárolása</w:t>
      </w:r>
    </w:p>
    <w:p w14:paraId="0A3B99F2" w14:textId="77777777" w:rsidR="002B72BF" w:rsidRDefault="004512E7" w:rsidP="002B72BF">
      <w:pPr>
        <w:pStyle w:val="ListParagraph"/>
        <w:ind w:left="360"/>
      </w:pPr>
      <w:r>
        <w:t>A hajók</w:t>
      </w:r>
      <w:r w:rsidR="00042655">
        <w:t>at</w:t>
      </w:r>
      <w:r>
        <w:t xml:space="preserve">, amikor a kikötőben vannak, a kijelölt helyükön kell tárolni. </w:t>
      </w:r>
    </w:p>
    <w:p w14:paraId="2B8DA1F9" w14:textId="77777777" w:rsidR="002B72BF" w:rsidRDefault="002B72BF" w:rsidP="002B72BF">
      <w:pPr>
        <w:pStyle w:val="ListParagraph"/>
        <w:numPr>
          <w:ilvl w:val="0"/>
          <w:numId w:val="2"/>
        </w:numPr>
      </w:pPr>
      <w:r>
        <w:t>Kiemelési korlátozások</w:t>
      </w:r>
    </w:p>
    <w:p w14:paraId="738B84C0" w14:textId="77777777" w:rsidR="002B72BF" w:rsidRDefault="002B72BF" w:rsidP="002B72BF">
      <w:pPr>
        <w:pStyle w:val="ListParagraph"/>
        <w:ind w:left="360"/>
      </w:pPr>
      <w:r>
        <w:t>A hajóknak 2019. Július 4-én 10 óráig vízre kell kerülniük és a verseny alatt csak a versenyrendezőség előzetes, írásos engedélyével, annak feltételeit betartva emelhetők ki. [DP]</w:t>
      </w:r>
    </w:p>
    <w:p w14:paraId="4A70BBE6" w14:textId="77777777" w:rsidR="002B72BF" w:rsidRDefault="002B72BF" w:rsidP="00042655">
      <w:pPr>
        <w:pStyle w:val="ListParagraph"/>
        <w:numPr>
          <w:ilvl w:val="0"/>
          <w:numId w:val="2"/>
        </w:numPr>
      </w:pPr>
      <w:r>
        <w:t>Búvárfelszerelés és műanyagmedencék</w:t>
      </w:r>
    </w:p>
    <w:p w14:paraId="61E55406" w14:textId="77777777" w:rsidR="002B72BF" w:rsidRDefault="002B72BF" w:rsidP="002B72BF">
      <w:pPr>
        <w:pStyle w:val="ListParagraph"/>
        <w:ind w:left="360"/>
      </w:pPr>
      <w:r>
        <w:t>Víz alatti légzőkészülékek és műanyagmedencék, vagy ezekkel egyenértékű berendezés az első futam előkészítő jelzésétől a verseny befejezéséig nem használható tőkesúlyos hajók körül. [DP]</w:t>
      </w:r>
    </w:p>
    <w:p w14:paraId="35D5527B" w14:textId="77777777" w:rsidR="002B72BF" w:rsidRDefault="004512E7" w:rsidP="002B72BF">
      <w:pPr>
        <w:pStyle w:val="ListParagraph"/>
        <w:numPr>
          <w:ilvl w:val="0"/>
          <w:numId w:val="2"/>
        </w:numPr>
      </w:pPr>
      <w:r>
        <w:t>Rádiókapcsolat</w:t>
      </w:r>
    </w:p>
    <w:p w14:paraId="53CA0C87" w14:textId="77777777" w:rsidR="00042655" w:rsidRDefault="004512E7" w:rsidP="002B72BF">
      <w:pPr>
        <w:pStyle w:val="ListParagraph"/>
        <w:numPr>
          <w:ilvl w:val="1"/>
          <w:numId w:val="2"/>
        </w:numPr>
      </w:pPr>
      <w:r>
        <w:lastRenderedPageBreak/>
        <w:t xml:space="preserve">Vészhelyzetet kivéve egy hajó sem adhat le </w:t>
      </w:r>
      <w:r w:rsidR="00B274F1">
        <w:t xml:space="preserve">vagy vehet olyan rádióadást, amely nem érhető el minden hajó számára. Ez a megkötés a mobiltelefonokra is érvényes. </w:t>
      </w:r>
    </w:p>
    <w:p w14:paraId="094F7AB4" w14:textId="77777777" w:rsidR="002B72BF" w:rsidRDefault="002B72BF" w:rsidP="007624A9">
      <w:pPr>
        <w:pStyle w:val="ListParagraph"/>
        <w:numPr>
          <w:ilvl w:val="1"/>
          <w:numId w:val="2"/>
        </w:numPr>
      </w:pPr>
      <w:r>
        <w:t xml:space="preserve">A versenyrendezőség a Versenyutasításban megjelölt VHF csatornán szándékozik kommunikálni a hajók felé. Erősen ajánlott, hogy minden hajó rendelkezzen VHF rádióval, amely képes ezeket az információkat fogadni. </w:t>
      </w:r>
    </w:p>
    <w:p w14:paraId="4922EED5" w14:textId="77777777" w:rsidR="00042655" w:rsidRDefault="00042655" w:rsidP="00042655">
      <w:pPr>
        <w:pStyle w:val="ListParagraph"/>
        <w:numPr>
          <w:ilvl w:val="0"/>
          <w:numId w:val="2"/>
        </w:numPr>
      </w:pPr>
      <w:r>
        <w:t>Média jogok</w:t>
      </w:r>
    </w:p>
    <w:p w14:paraId="5C3137FF" w14:textId="77777777" w:rsidR="00042655" w:rsidRDefault="00042655" w:rsidP="00042655">
      <w:pPr>
        <w:pStyle w:val="ListParagraph"/>
        <w:ind w:left="360"/>
      </w:pPr>
      <w:r>
        <w:t xml:space="preserve">A versenyen való részvétellel a résztvevők automatikusan hozzájárulnak ahhoz, hogy a rendezőség vagy a verseny támogatói bármilyen kép és/vagy hanganyagot rögzítsenek a verseny ideje alatt és azt bármilyen célra felhasználhatják és bemutathatják. Ide tartoznak a drónnal készített felvételek is. Bármilyen drónnal kapcsolatos esemény nem képezheti orvoslat alapját. </w:t>
      </w:r>
    </w:p>
    <w:p w14:paraId="673E0A93" w14:textId="77777777" w:rsidR="007624A9" w:rsidRDefault="00B274F1" w:rsidP="007624A9">
      <w:pPr>
        <w:pStyle w:val="ListParagraph"/>
        <w:numPr>
          <w:ilvl w:val="0"/>
          <w:numId w:val="2"/>
        </w:numPr>
      </w:pPr>
      <w:r>
        <w:t>Díjak</w:t>
      </w:r>
    </w:p>
    <w:p w14:paraId="52289A8B" w14:textId="77777777" w:rsidR="007624A9" w:rsidRDefault="005376EC" w:rsidP="00BE03B4">
      <w:pPr>
        <w:pStyle w:val="ListParagraph"/>
        <w:numPr>
          <w:ilvl w:val="1"/>
          <w:numId w:val="2"/>
        </w:numPr>
      </w:pPr>
      <w:r>
        <w:t xml:space="preserve">Az </w:t>
      </w:r>
      <w:r w:rsidR="00A961FF">
        <w:t>első három helyezett</w:t>
      </w:r>
      <w:r w:rsidR="00BE03B4">
        <w:t xml:space="preserve"> érem</w:t>
      </w:r>
      <w:r w:rsidR="00A961FF">
        <w:t xml:space="preserve"> díjazásban részesül</w:t>
      </w:r>
      <w:r w:rsidR="007624A9">
        <w:t xml:space="preserve">.   </w:t>
      </w:r>
    </w:p>
    <w:p w14:paraId="7ABDAAF9" w14:textId="77777777" w:rsidR="00042655" w:rsidRDefault="00B274F1" w:rsidP="00042655">
      <w:pPr>
        <w:pStyle w:val="ListParagraph"/>
        <w:numPr>
          <w:ilvl w:val="0"/>
          <w:numId w:val="2"/>
        </w:numPr>
      </w:pPr>
      <w:r>
        <w:t>Felelősség kizárása</w:t>
      </w:r>
      <w:bookmarkStart w:id="0" w:name="_GoBack"/>
      <w:bookmarkEnd w:id="0"/>
    </w:p>
    <w:p w14:paraId="5955028C" w14:textId="77777777" w:rsidR="00B274F1" w:rsidRDefault="00B274F1" w:rsidP="00042655">
      <w:pPr>
        <w:pStyle w:val="ListParagraph"/>
        <w:ind w:left="360"/>
      </w:pPr>
      <w:r>
        <w:t xml:space="preserve">A versenyzők kizárólag saját felelősségükre vesznek részt a versenyen. Lásd a 4. szabályt, Döntés a versenyen való részvételről. A versenyt rendező szervezet semmiféle felelősséget nem vállal anyagi károkért, személyi sérülésekért vagy halálesetért, ami a versenyhez kapcsolódóan, azt megelőzően, annak során, vagy azt követően következik be. </w:t>
      </w:r>
    </w:p>
    <w:p w14:paraId="2D4FAADF" w14:textId="77777777" w:rsidR="00042655" w:rsidRDefault="00B274F1" w:rsidP="00042655">
      <w:pPr>
        <w:pStyle w:val="ListParagraph"/>
        <w:numPr>
          <w:ilvl w:val="0"/>
          <w:numId w:val="2"/>
        </w:numPr>
      </w:pPr>
      <w:r>
        <w:t>Biztosítás</w:t>
      </w:r>
    </w:p>
    <w:p w14:paraId="645B0A12" w14:textId="77777777" w:rsidR="00B274F1" w:rsidRDefault="00B274F1" w:rsidP="00042655">
      <w:pPr>
        <w:pStyle w:val="ListParagraph"/>
        <w:ind w:left="360"/>
      </w:pPr>
      <w:r>
        <w:t>Minden részvevő hajónak rendelkeznie kell érvényes felelősségbiztosítás</w:t>
      </w:r>
      <w:r w:rsidR="007624A9">
        <w:t>sal,</w:t>
      </w:r>
      <w:r w:rsidR="00A961FF">
        <w:t xml:space="preserve"> amely esetenként legalább 1</w:t>
      </w:r>
      <w:r w:rsidR="007624A9">
        <w:t>0.000.000 Ft</w:t>
      </w:r>
      <w:r>
        <w:t xml:space="preserve"> összegig, vagy ennek megfelelő értékig biztosítson fedezetet. </w:t>
      </w:r>
    </w:p>
    <w:p w14:paraId="139E454F" w14:textId="77777777" w:rsidR="00042655" w:rsidRDefault="00B274F1" w:rsidP="00042655">
      <w:pPr>
        <w:pStyle w:val="ListParagraph"/>
        <w:numPr>
          <w:ilvl w:val="0"/>
          <w:numId w:val="2"/>
        </w:numPr>
      </w:pPr>
      <w:r>
        <w:t>További információk</w:t>
      </w:r>
    </w:p>
    <w:p w14:paraId="39D5A956" w14:textId="77777777" w:rsidR="00702593" w:rsidRDefault="00B274F1" w:rsidP="00042655">
      <w:pPr>
        <w:pStyle w:val="ListParagraph"/>
        <w:ind w:left="360"/>
      </w:pPr>
      <w:r>
        <w:t>További információkért kér</w:t>
      </w:r>
      <w:r w:rsidR="00702593">
        <w:t xml:space="preserve">jük, vegye fel a kapcsolatot a rendezőséggel: </w:t>
      </w:r>
      <w:hyperlink r:id="rId10" w:history="1">
        <w:r w:rsidR="00702593" w:rsidRPr="00B93511">
          <w:rPr>
            <w:rStyle w:val="Hyperlink"/>
          </w:rPr>
          <w:t>andi.rutai@thesail.hu</w:t>
        </w:r>
      </w:hyperlink>
      <w:r w:rsidR="00702593">
        <w:t xml:space="preserve"> . </w:t>
      </w:r>
    </w:p>
    <w:p w14:paraId="54CE2693" w14:textId="77777777" w:rsidR="004512E7" w:rsidRDefault="00702593" w:rsidP="00702593">
      <w:pPr>
        <w:jc w:val="center"/>
      </w:pPr>
      <w:r>
        <w:t>Jó szelet!</w:t>
      </w:r>
    </w:p>
    <w:sectPr w:rsidR="00451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00A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BE40370"/>
    <w:multiLevelType w:val="multilevel"/>
    <w:tmpl w:val="D8A0F9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6682A67"/>
    <w:multiLevelType w:val="hybridMultilevel"/>
    <w:tmpl w:val="1A22F3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9F216B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88"/>
    <w:rsid w:val="0000026C"/>
    <w:rsid w:val="00010CE8"/>
    <w:rsid w:val="00011684"/>
    <w:rsid w:val="000306D5"/>
    <w:rsid w:val="00037852"/>
    <w:rsid w:val="00042655"/>
    <w:rsid w:val="00055DC2"/>
    <w:rsid w:val="000616D0"/>
    <w:rsid w:val="0006304A"/>
    <w:rsid w:val="000671B7"/>
    <w:rsid w:val="00067D83"/>
    <w:rsid w:val="00073563"/>
    <w:rsid w:val="00084043"/>
    <w:rsid w:val="00085804"/>
    <w:rsid w:val="0009680F"/>
    <w:rsid w:val="000972A5"/>
    <w:rsid w:val="00097437"/>
    <w:rsid w:val="00097974"/>
    <w:rsid w:val="000A0A74"/>
    <w:rsid w:val="000A3A41"/>
    <w:rsid w:val="000A4196"/>
    <w:rsid w:val="000B0930"/>
    <w:rsid w:val="000B1308"/>
    <w:rsid w:val="000B21DB"/>
    <w:rsid w:val="000B2C6E"/>
    <w:rsid w:val="000B5C9C"/>
    <w:rsid w:val="000C1B29"/>
    <w:rsid w:val="000C1E93"/>
    <w:rsid w:val="000C4819"/>
    <w:rsid w:val="000C75FF"/>
    <w:rsid w:val="000D626A"/>
    <w:rsid w:val="000E176C"/>
    <w:rsid w:val="000E2364"/>
    <w:rsid w:val="000E31E2"/>
    <w:rsid w:val="000E523B"/>
    <w:rsid w:val="000E72B0"/>
    <w:rsid w:val="000E7FC7"/>
    <w:rsid w:val="000F648C"/>
    <w:rsid w:val="000F65C3"/>
    <w:rsid w:val="000F7B8B"/>
    <w:rsid w:val="00102A43"/>
    <w:rsid w:val="00104CEB"/>
    <w:rsid w:val="00106633"/>
    <w:rsid w:val="00112F35"/>
    <w:rsid w:val="00114C0F"/>
    <w:rsid w:val="00115067"/>
    <w:rsid w:val="00122A0D"/>
    <w:rsid w:val="001234F8"/>
    <w:rsid w:val="00123D88"/>
    <w:rsid w:val="00124929"/>
    <w:rsid w:val="0012775F"/>
    <w:rsid w:val="00140A9E"/>
    <w:rsid w:val="001418AC"/>
    <w:rsid w:val="001423D6"/>
    <w:rsid w:val="001432CA"/>
    <w:rsid w:val="00144CF1"/>
    <w:rsid w:val="00147BFA"/>
    <w:rsid w:val="001534CC"/>
    <w:rsid w:val="00157E67"/>
    <w:rsid w:val="00162DDB"/>
    <w:rsid w:val="001662B7"/>
    <w:rsid w:val="001666C2"/>
    <w:rsid w:val="00171354"/>
    <w:rsid w:val="00171A3E"/>
    <w:rsid w:val="00172AD7"/>
    <w:rsid w:val="001778A1"/>
    <w:rsid w:val="00180066"/>
    <w:rsid w:val="001902A4"/>
    <w:rsid w:val="001B4694"/>
    <w:rsid w:val="001B6F69"/>
    <w:rsid w:val="001B7556"/>
    <w:rsid w:val="001C2A95"/>
    <w:rsid w:val="001C3541"/>
    <w:rsid w:val="001C57B8"/>
    <w:rsid w:val="001C5CF7"/>
    <w:rsid w:val="001C5EA1"/>
    <w:rsid w:val="001C74C6"/>
    <w:rsid w:val="001D4E1C"/>
    <w:rsid w:val="001E0A85"/>
    <w:rsid w:val="001E270C"/>
    <w:rsid w:val="001F52ED"/>
    <w:rsid w:val="00202E25"/>
    <w:rsid w:val="00214663"/>
    <w:rsid w:val="002208C6"/>
    <w:rsid w:val="00221EF5"/>
    <w:rsid w:val="00221FCA"/>
    <w:rsid w:val="00225856"/>
    <w:rsid w:val="0023126A"/>
    <w:rsid w:val="00231617"/>
    <w:rsid w:val="00231ECC"/>
    <w:rsid w:val="00256146"/>
    <w:rsid w:val="002571C7"/>
    <w:rsid w:val="002643C4"/>
    <w:rsid w:val="00264737"/>
    <w:rsid w:val="002653AE"/>
    <w:rsid w:val="00265415"/>
    <w:rsid w:val="00272820"/>
    <w:rsid w:val="00272CE0"/>
    <w:rsid w:val="00274E1C"/>
    <w:rsid w:val="00276C04"/>
    <w:rsid w:val="0029444B"/>
    <w:rsid w:val="00294EC6"/>
    <w:rsid w:val="00296DEB"/>
    <w:rsid w:val="00297EA4"/>
    <w:rsid w:val="002A0406"/>
    <w:rsid w:val="002A05DE"/>
    <w:rsid w:val="002A26BC"/>
    <w:rsid w:val="002A5B6A"/>
    <w:rsid w:val="002A61AC"/>
    <w:rsid w:val="002B72BF"/>
    <w:rsid w:val="002C63A1"/>
    <w:rsid w:val="002C6FFC"/>
    <w:rsid w:val="002C785E"/>
    <w:rsid w:val="002D4CBA"/>
    <w:rsid w:val="002D61B3"/>
    <w:rsid w:val="002E26C3"/>
    <w:rsid w:val="002E6B84"/>
    <w:rsid w:val="002F2D62"/>
    <w:rsid w:val="00300E41"/>
    <w:rsid w:val="00316298"/>
    <w:rsid w:val="00316624"/>
    <w:rsid w:val="00316F77"/>
    <w:rsid w:val="003174EF"/>
    <w:rsid w:val="00321B34"/>
    <w:rsid w:val="003226E0"/>
    <w:rsid w:val="00322DD4"/>
    <w:rsid w:val="00323299"/>
    <w:rsid w:val="00323569"/>
    <w:rsid w:val="0032445B"/>
    <w:rsid w:val="003308F5"/>
    <w:rsid w:val="0033284D"/>
    <w:rsid w:val="0033485F"/>
    <w:rsid w:val="00340CD9"/>
    <w:rsid w:val="00340E8A"/>
    <w:rsid w:val="00343ABB"/>
    <w:rsid w:val="00353616"/>
    <w:rsid w:val="00365AAB"/>
    <w:rsid w:val="00380F78"/>
    <w:rsid w:val="0038240B"/>
    <w:rsid w:val="00383D81"/>
    <w:rsid w:val="00386116"/>
    <w:rsid w:val="003921A7"/>
    <w:rsid w:val="00395BB6"/>
    <w:rsid w:val="003A18AA"/>
    <w:rsid w:val="003A7051"/>
    <w:rsid w:val="003C5FF3"/>
    <w:rsid w:val="003D26FF"/>
    <w:rsid w:val="003D2E71"/>
    <w:rsid w:val="003F07AF"/>
    <w:rsid w:val="003F2161"/>
    <w:rsid w:val="003F459D"/>
    <w:rsid w:val="00402BB4"/>
    <w:rsid w:val="00406756"/>
    <w:rsid w:val="00410432"/>
    <w:rsid w:val="0041608A"/>
    <w:rsid w:val="00417D50"/>
    <w:rsid w:val="00434382"/>
    <w:rsid w:val="0044541A"/>
    <w:rsid w:val="00451015"/>
    <w:rsid w:val="004512E7"/>
    <w:rsid w:val="00453E4F"/>
    <w:rsid w:val="00463706"/>
    <w:rsid w:val="004716D9"/>
    <w:rsid w:val="004819FC"/>
    <w:rsid w:val="00484B2D"/>
    <w:rsid w:val="00484B82"/>
    <w:rsid w:val="0048579A"/>
    <w:rsid w:val="00490EF3"/>
    <w:rsid w:val="004936C8"/>
    <w:rsid w:val="004A4595"/>
    <w:rsid w:val="004B5A30"/>
    <w:rsid w:val="004C2413"/>
    <w:rsid w:val="004C593F"/>
    <w:rsid w:val="004C5C7B"/>
    <w:rsid w:val="004C6C1E"/>
    <w:rsid w:val="004D069C"/>
    <w:rsid w:val="004D2066"/>
    <w:rsid w:val="004D228B"/>
    <w:rsid w:val="004D66A5"/>
    <w:rsid w:val="004E4622"/>
    <w:rsid w:val="004E46E9"/>
    <w:rsid w:val="004E4C36"/>
    <w:rsid w:val="004E799A"/>
    <w:rsid w:val="004F1247"/>
    <w:rsid w:val="004F33A1"/>
    <w:rsid w:val="004F432F"/>
    <w:rsid w:val="004F69E4"/>
    <w:rsid w:val="004F742A"/>
    <w:rsid w:val="005039C3"/>
    <w:rsid w:val="00507D3D"/>
    <w:rsid w:val="0051396E"/>
    <w:rsid w:val="00517399"/>
    <w:rsid w:val="005235C0"/>
    <w:rsid w:val="0052581E"/>
    <w:rsid w:val="0052589B"/>
    <w:rsid w:val="005279CF"/>
    <w:rsid w:val="00536BE8"/>
    <w:rsid w:val="005376EC"/>
    <w:rsid w:val="005448D8"/>
    <w:rsid w:val="005502CB"/>
    <w:rsid w:val="00550412"/>
    <w:rsid w:val="005516E9"/>
    <w:rsid w:val="0055407F"/>
    <w:rsid w:val="00554905"/>
    <w:rsid w:val="005861B8"/>
    <w:rsid w:val="00591B9C"/>
    <w:rsid w:val="00594A16"/>
    <w:rsid w:val="00595FF8"/>
    <w:rsid w:val="005A5A3C"/>
    <w:rsid w:val="005B1334"/>
    <w:rsid w:val="005B1619"/>
    <w:rsid w:val="005C2124"/>
    <w:rsid w:val="005C388A"/>
    <w:rsid w:val="005C650B"/>
    <w:rsid w:val="005D2463"/>
    <w:rsid w:val="005D7366"/>
    <w:rsid w:val="005E0310"/>
    <w:rsid w:val="005E2A90"/>
    <w:rsid w:val="005E3084"/>
    <w:rsid w:val="005F3B19"/>
    <w:rsid w:val="005F7899"/>
    <w:rsid w:val="00600744"/>
    <w:rsid w:val="00600E59"/>
    <w:rsid w:val="00600EA6"/>
    <w:rsid w:val="00602AE3"/>
    <w:rsid w:val="0060379D"/>
    <w:rsid w:val="00605A9A"/>
    <w:rsid w:val="006063E7"/>
    <w:rsid w:val="006103D2"/>
    <w:rsid w:val="00614AD5"/>
    <w:rsid w:val="00615323"/>
    <w:rsid w:val="00625331"/>
    <w:rsid w:val="00627C00"/>
    <w:rsid w:val="006321A2"/>
    <w:rsid w:val="00636C2B"/>
    <w:rsid w:val="00650C34"/>
    <w:rsid w:val="00652027"/>
    <w:rsid w:val="00656E21"/>
    <w:rsid w:val="00662270"/>
    <w:rsid w:val="00662957"/>
    <w:rsid w:val="00663D28"/>
    <w:rsid w:val="00663FA7"/>
    <w:rsid w:val="00667AAC"/>
    <w:rsid w:val="006735A4"/>
    <w:rsid w:val="00675042"/>
    <w:rsid w:val="00683655"/>
    <w:rsid w:val="0068437C"/>
    <w:rsid w:val="006856D8"/>
    <w:rsid w:val="0068595A"/>
    <w:rsid w:val="006866DF"/>
    <w:rsid w:val="006947FA"/>
    <w:rsid w:val="006A305F"/>
    <w:rsid w:val="006A31C8"/>
    <w:rsid w:val="006A4676"/>
    <w:rsid w:val="006A47A4"/>
    <w:rsid w:val="006B02E0"/>
    <w:rsid w:val="006B0FB1"/>
    <w:rsid w:val="006B4573"/>
    <w:rsid w:val="006B593F"/>
    <w:rsid w:val="006C04CF"/>
    <w:rsid w:val="006C29B9"/>
    <w:rsid w:val="006C2F7F"/>
    <w:rsid w:val="006C78C6"/>
    <w:rsid w:val="006E1A07"/>
    <w:rsid w:val="006E576B"/>
    <w:rsid w:val="006E6B31"/>
    <w:rsid w:val="006F0174"/>
    <w:rsid w:val="006F10B0"/>
    <w:rsid w:val="006F201B"/>
    <w:rsid w:val="006F7661"/>
    <w:rsid w:val="00701975"/>
    <w:rsid w:val="00702593"/>
    <w:rsid w:val="007028F7"/>
    <w:rsid w:val="007056B7"/>
    <w:rsid w:val="00707AD8"/>
    <w:rsid w:val="00710116"/>
    <w:rsid w:val="007119CB"/>
    <w:rsid w:val="00714F96"/>
    <w:rsid w:val="00716460"/>
    <w:rsid w:val="00725CBE"/>
    <w:rsid w:val="0072751B"/>
    <w:rsid w:val="00734309"/>
    <w:rsid w:val="00734FA6"/>
    <w:rsid w:val="007411F3"/>
    <w:rsid w:val="0074242F"/>
    <w:rsid w:val="00747AFA"/>
    <w:rsid w:val="00747D19"/>
    <w:rsid w:val="0075422D"/>
    <w:rsid w:val="00757886"/>
    <w:rsid w:val="0075793B"/>
    <w:rsid w:val="007624A9"/>
    <w:rsid w:val="00770134"/>
    <w:rsid w:val="00774FC4"/>
    <w:rsid w:val="00782D90"/>
    <w:rsid w:val="00783FB4"/>
    <w:rsid w:val="00792861"/>
    <w:rsid w:val="00797063"/>
    <w:rsid w:val="007A53FC"/>
    <w:rsid w:val="007A7469"/>
    <w:rsid w:val="007B26CC"/>
    <w:rsid w:val="007B4AEB"/>
    <w:rsid w:val="007B78E4"/>
    <w:rsid w:val="007D0A34"/>
    <w:rsid w:val="007D50C3"/>
    <w:rsid w:val="007E52AF"/>
    <w:rsid w:val="007E66BB"/>
    <w:rsid w:val="007F04D4"/>
    <w:rsid w:val="007F642D"/>
    <w:rsid w:val="0080371A"/>
    <w:rsid w:val="008044DB"/>
    <w:rsid w:val="00804D9A"/>
    <w:rsid w:val="00817796"/>
    <w:rsid w:val="00817C05"/>
    <w:rsid w:val="00824EC3"/>
    <w:rsid w:val="00826C4E"/>
    <w:rsid w:val="008305F5"/>
    <w:rsid w:val="00835AC0"/>
    <w:rsid w:val="008427AE"/>
    <w:rsid w:val="008441E4"/>
    <w:rsid w:val="00852E22"/>
    <w:rsid w:val="008536D3"/>
    <w:rsid w:val="0085431F"/>
    <w:rsid w:val="008543A6"/>
    <w:rsid w:val="008550AD"/>
    <w:rsid w:val="0086468E"/>
    <w:rsid w:val="00866E09"/>
    <w:rsid w:val="00875563"/>
    <w:rsid w:val="008831E8"/>
    <w:rsid w:val="008833F6"/>
    <w:rsid w:val="008A3747"/>
    <w:rsid w:val="008A75B3"/>
    <w:rsid w:val="008B1927"/>
    <w:rsid w:val="008B2F38"/>
    <w:rsid w:val="008B4F6F"/>
    <w:rsid w:val="008C16C2"/>
    <w:rsid w:val="008C220F"/>
    <w:rsid w:val="008D058A"/>
    <w:rsid w:val="008D14F3"/>
    <w:rsid w:val="008D7F7C"/>
    <w:rsid w:val="008E2748"/>
    <w:rsid w:val="008E3796"/>
    <w:rsid w:val="008E60AF"/>
    <w:rsid w:val="008E69D2"/>
    <w:rsid w:val="008E781A"/>
    <w:rsid w:val="008F4ED9"/>
    <w:rsid w:val="008F5D5E"/>
    <w:rsid w:val="008F7F16"/>
    <w:rsid w:val="00902064"/>
    <w:rsid w:val="009043D8"/>
    <w:rsid w:val="00906E94"/>
    <w:rsid w:val="00907240"/>
    <w:rsid w:val="00911BCE"/>
    <w:rsid w:val="00921758"/>
    <w:rsid w:val="00924A72"/>
    <w:rsid w:val="009250DA"/>
    <w:rsid w:val="00925658"/>
    <w:rsid w:val="00930327"/>
    <w:rsid w:val="00934132"/>
    <w:rsid w:val="00941ABC"/>
    <w:rsid w:val="00947077"/>
    <w:rsid w:val="00956563"/>
    <w:rsid w:val="00956866"/>
    <w:rsid w:val="00967664"/>
    <w:rsid w:val="0097785B"/>
    <w:rsid w:val="0099033E"/>
    <w:rsid w:val="00994495"/>
    <w:rsid w:val="009A2FE0"/>
    <w:rsid w:val="009A329A"/>
    <w:rsid w:val="009A728E"/>
    <w:rsid w:val="009B5EC0"/>
    <w:rsid w:val="009B63E9"/>
    <w:rsid w:val="009B6F70"/>
    <w:rsid w:val="009C26C0"/>
    <w:rsid w:val="009C5509"/>
    <w:rsid w:val="009D385A"/>
    <w:rsid w:val="009D6BEF"/>
    <w:rsid w:val="009E01E4"/>
    <w:rsid w:val="009E1BA1"/>
    <w:rsid w:val="009E4E1C"/>
    <w:rsid w:val="009E4EA2"/>
    <w:rsid w:val="009F16D5"/>
    <w:rsid w:val="009F691C"/>
    <w:rsid w:val="009F79CF"/>
    <w:rsid w:val="00A0165E"/>
    <w:rsid w:val="00A02A50"/>
    <w:rsid w:val="00A10A3D"/>
    <w:rsid w:val="00A129B0"/>
    <w:rsid w:val="00A2073A"/>
    <w:rsid w:val="00A27869"/>
    <w:rsid w:val="00A345C9"/>
    <w:rsid w:val="00A41927"/>
    <w:rsid w:val="00A46820"/>
    <w:rsid w:val="00A478DB"/>
    <w:rsid w:val="00A50091"/>
    <w:rsid w:val="00A51577"/>
    <w:rsid w:val="00A5195C"/>
    <w:rsid w:val="00A5513E"/>
    <w:rsid w:val="00A56422"/>
    <w:rsid w:val="00A61615"/>
    <w:rsid w:val="00A62EBF"/>
    <w:rsid w:val="00A775F1"/>
    <w:rsid w:val="00A81A80"/>
    <w:rsid w:val="00A84594"/>
    <w:rsid w:val="00A92077"/>
    <w:rsid w:val="00A961FF"/>
    <w:rsid w:val="00AA156A"/>
    <w:rsid w:val="00AA4362"/>
    <w:rsid w:val="00AA68F1"/>
    <w:rsid w:val="00AA7C50"/>
    <w:rsid w:val="00AB3CC9"/>
    <w:rsid w:val="00AB4A01"/>
    <w:rsid w:val="00AB4F81"/>
    <w:rsid w:val="00AB59A3"/>
    <w:rsid w:val="00AD0BF0"/>
    <w:rsid w:val="00AD0F50"/>
    <w:rsid w:val="00AD1E0C"/>
    <w:rsid w:val="00AD3832"/>
    <w:rsid w:val="00AE0C28"/>
    <w:rsid w:val="00AE32CD"/>
    <w:rsid w:val="00AE59B3"/>
    <w:rsid w:val="00AE7B18"/>
    <w:rsid w:val="00AF15AF"/>
    <w:rsid w:val="00AF4D99"/>
    <w:rsid w:val="00AF6725"/>
    <w:rsid w:val="00AF753B"/>
    <w:rsid w:val="00AF79ED"/>
    <w:rsid w:val="00B01339"/>
    <w:rsid w:val="00B0739D"/>
    <w:rsid w:val="00B10F65"/>
    <w:rsid w:val="00B152C9"/>
    <w:rsid w:val="00B15F0A"/>
    <w:rsid w:val="00B168C1"/>
    <w:rsid w:val="00B20BF9"/>
    <w:rsid w:val="00B21D7C"/>
    <w:rsid w:val="00B2282C"/>
    <w:rsid w:val="00B23275"/>
    <w:rsid w:val="00B26C58"/>
    <w:rsid w:val="00B274F1"/>
    <w:rsid w:val="00B476F2"/>
    <w:rsid w:val="00B540CC"/>
    <w:rsid w:val="00B65F47"/>
    <w:rsid w:val="00B731AB"/>
    <w:rsid w:val="00B74ACC"/>
    <w:rsid w:val="00B74E54"/>
    <w:rsid w:val="00B83520"/>
    <w:rsid w:val="00B8455C"/>
    <w:rsid w:val="00B91E91"/>
    <w:rsid w:val="00BA06F4"/>
    <w:rsid w:val="00BA78C9"/>
    <w:rsid w:val="00BB1E3B"/>
    <w:rsid w:val="00BB7926"/>
    <w:rsid w:val="00BC6593"/>
    <w:rsid w:val="00BE03B4"/>
    <w:rsid w:val="00BE10D4"/>
    <w:rsid w:val="00BE6603"/>
    <w:rsid w:val="00BF69F8"/>
    <w:rsid w:val="00C207FE"/>
    <w:rsid w:val="00C21891"/>
    <w:rsid w:val="00C22038"/>
    <w:rsid w:val="00C26E10"/>
    <w:rsid w:val="00C35049"/>
    <w:rsid w:val="00C35391"/>
    <w:rsid w:val="00C47B1A"/>
    <w:rsid w:val="00C51AE6"/>
    <w:rsid w:val="00C54382"/>
    <w:rsid w:val="00C54AFF"/>
    <w:rsid w:val="00C60602"/>
    <w:rsid w:val="00C64F61"/>
    <w:rsid w:val="00C66BAC"/>
    <w:rsid w:val="00C75DFB"/>
    <w:rsid w:val="00C82AAA"/>
    <w:rsid w:val="00CA19E0"/>
    <w:rsid w:val="00CA1D3F"/>
    <w:rsid w:val="00CA5DF1"/>
    <w:rsid w:val="00CB32F0"/>
    <w:rsid w:val="00CB33DF"/>
    <w:rsid w:val="00CB4981"/>
    <w:rsid w:val="00CC2103"/>
    <w:rsid w:val="00CC33D3"/>
    <w:rsid w:val="00CC5C58"/>
    <w:rsid w:val="00CC7F24"/>
    <w:rsid w:val="00CD26B1"/>
    <w:rsid w:val="00CD54A7"/>
    <w:rsid w:val="00CE1808"/>
    <w:rsid w:val="00CF5A51"/>
    <w:rsid w:val="00CF7639"/>
    <w:rsid w:val="00D13648"/>
    <w:rsid w:val="00D145FA"/>
    <w:rsid w:val="00D14CA4"/>
    <w:rsid w:val="00D26669"/>
    <w:rsid w:val="00D33E4D"/>
    <w:rsid w:val="00D34CB5"/>
    <w:rsid w:val="00D3734F"/>
    <w:rsid w:val="00D425A7"/>
    <w:rsid w:val="00D4585A"/>
    <w:rsid w:val="00D54922"/>
    <w:rsid w:val="00D650E6"/>
    <w:rsid w:val="00D6732B"/>
    <w:rsid w:val="00D833B8"/>
    <w:rsid w:val="00D84852"/>
    <w:rsid w:val="00D85824"/>
    <w:rsid w:val="00D85E43"/>
    <w:rsid w:val="00DA0E89"/>
    <w:rsid w:val="00DA7547"/>
    <w:rsid w:val="00DB5F08"/>
    <w:rsid w:val="00DC1515"/>
    <w:rsid w:val="00DC2CB9"/>
    <w:rsid w:val="00DC3C82"/>
    <w:rsid w:val="00DC5245"/>
    <w:rsid w:val="00DC551A"/>
    <w:rsid w:val="00DC613E"/>
    <w:rsid w:val="00DD5273"/>
    <w:rsid w:val="00DD5437"/>
    <w:rsid w:val="00DD7B1B"/>
    <w:rsid w:val="00DE0624"/>
    <w:rsid w:val="00DE1E01"/>
    <w:rsid w:val="00DE4107"/>
    <w:rsid w:val="00DE46F0"/>
    <w:rsid w:val="00DF09B3"/>
    <w:rsid w:val="00DF1FA6"/>
    <w:rsid w:val="00DF3857"/>
    <w:rsid w:val="00E058F8"/>
    <w:rsid w:val="00E0786B"/>
    <w:rsid w:val="00E07A8F"/>
    <w:rsid w:val="00E12BDD"/>
    <w:rsid w:val="00E367E1"/>
    <w:rsid w:val="00E46B30"/>
    <w:rsid w:val="00E5105B"/>
    <w:rsid w:val="00E55AFA"/>
    <w:rsid w:val="00E56062"/>
    <w:rsid w:val="00E61A1D"/>
    <w:rsid w:val="00E630C0"/>
    <w:rsid w:val="00E67288"/>
    <w:rsid w:val="00E703B6"/>
    <w:rsid w:val="00E80C84"/>
    <w:rsid w:val="00E86D0F"/>
    <w:rsid w:val="00E90DD5"/>
    <w:rsid w:val="00E9166C"/>
    <w:rsid w:val="00E938D4"/>
    <w:rsid w:val="00E941AF"/>
    <w:rsid w:val="00E94AFB"/>
    <w:rsid w:val="00E964DF"/>
    <w:rsid w:val="00EA64E0"/>
    <w:rsid w:val="00EA67BE"/>
    <w:rsid w:val="00EB006F"/>
    <w:rsid w:val="00EB7823"/>
    <w:rsid w:val="00EC5383"/>
    <w:rsid w:val="00EC613B"/>
    <w:rsid w:val="00EE4A1C"/>
    <w:rsid w:val="00EF09CD"/>
    <w:rsid w:val="00EF5EC9"/>
    <w:rsid w:val="00F009B4"/>
    <w:rsid w:val="00F07ADD"/>
    <w:rsid w:val="00F179C7"/>
    <w:rsid w:val="00F24E54"/>
    <w:rsid w:val="00F37226"/>
    <w:rsid w:val="00F37590"/>
    <w:rsid w:val="00F5051B"/>
    <w:rsid w:val="00F50D8C"/>
    <w:rsid w:val="00F55730"/>
    <w:rsid w:val="00F55998"/>
    <w:rsid w:val="00F55F0F"/>
    <w:rsid w:val="00F64FD4"/>
    <w:rsid w:val="00F772DF"/>
    <w:rsid w:val="00F77E54"/>
    <w:rsid w:val="00F87A29"/>
    <w:rsid w:val="00F93183"/>
    <w:rsid w:val="00F9528E"/>
    <w:rsid w:val="00F9751B"/>
    <w:rsid w:val="00FA25EF"/>
    <w:rsid w:val="00FA312D"/>
    <w:rsid w:val="00FA35C5"/>
    <w:rsid w:val="00FA4FCB"/>
    <w:rsid w:val="00FB2FDD"/>
    <w:rsid w:val="00FB3B42"/>
    <w:rsid w:val="00FD602A"/>
    <w:rsid w:val="00FE1138"/>
    <w:rsid w:val="00FE1914"/>
    <w:rsid w:val="00FE230E"/>
    <w:rsid w:val="00FF4682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6B7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6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99A"/>
    <w:pPr>
      <w:ind w:left="720"/>
      <w:contextualSpacing/>
    </w:pPr>
  </w:style>
  <w:style w:type="table" w:styleId="TableGrid">
    <w:name w:val="Table Grid"/>
    <w:basedOn w:val="TableNormal"/>
    <w:uiPriority w:val="39"/>
    <w:rsid w:val="00B15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5376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6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6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https://vihar.hunsail.hu/" TargetMode="External"/><Relationship Id="rId9" Type="http://schemas.openxmlformats.org/officeDocument/2006/relationships/hyperlink" Target="http://www.thesail.hu" TargetMode="External"/><Relationship Id="rId10" Type="http://schemas.openxmlformats.org/officeDocument/2006/relationships/hyperlink" Target="mailto:andi.rutai@thes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5139</Characters>
  <Application>Microsoft Macintosh Word</Application>
  <DocSecurity>0</DocSecurity>
  <Lines>42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Bőrtok</dc:creator>
  <cp:keywords/>
  <dc:description/>
  <cp:lastModifiedBy>Rutai Andrea</cp:lastModifiedBy>
  <cp:revision>3</cp:revision>
  <dcterms:created xsi:type="dcterms:W3CDTF">2019-04-29T09:02:00Z</dcterms:created>
  <dcterms:modified xsi:type="dcterms:W3CDTF">2019-06-26T06:46:00Z</dcterms:modified>
</cp:coreProperties>
</file>