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CD" w:rsidRDefault="00CB43CD" w:rsidP="009055D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val="en-US"/>
        </w:rPr>
        <w:drawing>
          <wp:inline distT="0" distB="0" distL="0" distR="0" wp14:anchorId="4AF8187C">
            <wp:extent cx="1304925" cy="688975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7E3F" w:rsidRDefault="00BA077E" w:rsidP="009055D2">
      <w:pPr>
        <w:jc w:val="center"/>
        <w:rPr>
          <w:b/>
          <w:sz w:val="28"/>
        </w:rPr>
      </w:pPr>
      <w:r>
        <w:rPr>
          <w:b/>
          <w:sz w:val="28"/>
        </w:rPr>
        <w:t>THE Olympic regatta</w:t>
      </w:r>
    </w:p>
    <w:p w:rsidR="000E69E2" w:rsidRPr="009055D2" w:rsidRDefault="00937B8B" w:rsidP="009055D2">
      <w:pPr>
        <w:jc w:val="center"/>
        <w:rPr>
          <w:b/>
          <w:sz w:val="28"/>
        </w:rPr>
      </w:pPr>
      <w:r>
        <w:rPr>
          <w:b/>
          <w:sz w:val="28"/>
        </w:rPr>
        <w:t>2019.07.12-07.14</w:t>
      </w:r>
    </w:p>
    <w:p w:rsidR="00934132" w:rsidRPr="009055D2" w:rsidRDefault="00517E3F" w:rsidP="009055D2">
      <w:pPr>
        <w:jc w:val="center"/>
        <w:rPr>
          <w:b/>
          <w:sz w:val="24"/>
          <w:u w:val="single"/>
        </w:rPr>
      </w:pPr>
      <w:r w:rsidRPr="009055D2">
        <w:rPr>
          <w:b/>
          <w:sz w:val="24"/>
          <w:u w:val="single"/>
        </w:rPr>
        <w:t>Versenyutasítás</w:t>
      </w:r>
    </w:p>
    <w:p w:rsidR="00517E3F" w:rsidRDefault="00517E3F">
      <w:r>
        <w:t xml:space="preserve">A Versenyutasítás egy szabályában a [DP] jelölés azt jelenti, hogy a szabály megsértéséért járó büntetés, az óvási bizottság döntése alapján, a kizárásnál kisebb is lehet. </w:t>
      </w:r>
    </w:p>
    <w:p w:rsidR="00634EBD" w:rsidRPr="000E69E2" w:rsidRDefault="00634EBD" w:rsidP="00634EBD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Versenyzőknek szóló közlemények</w:t>
      </w:r>
    </w:p>
    <w:p w:rsidR="00634EBD" w:rsidRDefault="00634EBD" w:rsidP="00CB6F0E">
      <w:pPr>
        <w:pStyle w:val="ListParagraph"/>
        <w:ind w:left="792"/>
      </w:pPr>
      <w:r>
        <w:t>A versenyz</w:t>
      </w:r>
      <w:r w:rsidR="00BA077E">
        <w:t>őknek szóló közleményeket a THE</w:t>
      </w:r>
      <w:r w:rsidR="00F578B1">
        <w:t xml:space="preserve"> kikötőépület</w:t>
      </w:r>
      <w:r>
        <w:t xml:space="preserve"> földszintjén lévő hivatalos hirdetőtáblán é</w:t>
      </w:r>
      <w:r w:rsidR="009055D2">
        <w:t>s az esemény F</w:t>
      </w:r>
      <w:r>
        <w:t xml:space="preserve">acebook oldalán jelenítik meg. </w:t>
      </w:r>
    </w:p>
    <w:p w:rsidR="00634EBD" w:rsidRPr="000E69E2" w:rsidRDefault="00634EBD" w:rsidP="00634EBD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A versenyutasítás módosításai</w:t>
      </w:r>
    </w:p>
    <w:p w:rsidR="00634EBD" w:rsidRDefault="00634EBD" w:rsidP="00CB6F0E">
      <w:pPr>
        <w:pStyle w:val="ListParagraph"/>
        <w:ind w:left="792"/>
      </w:pPr>
      <w:r>
        <w:t>A versenyutasítás módosításait a hatályba lépés napj</w:t>
      </w:r>
      <w:r w:rsidR="009055D2">
        <w:t>án 9:00 óra előtt függesztik ki</w:t>
      </w:r>
      <w:r>
        <w:t xml:space="preserve"> kivéve</w:t>
      </w:r>
      <w:r w:rsidR="009055D2">
        <w:t>,</w:t>
      </w:r>
      <w:r>
        <w:t xml:space="preserve"> ha a futamok időbeosztását módosítják, mert ezeket a hatályba lépés</w:t>
      </w:r>
      <w:r w:rsidR="009055D2">
        <w:t>t</w:t>
      </w:r>
      <w:r>
        <w:t xml:space="preserve"> megelőző napon 20:00 óráig függesztik ki. </w:t>
      </w:r>
    </w:p>
    <w:p w:rsidR="00634EBD" w:rsidRPr="000E69E2" w:rsidRDefault="00634EBD" w:rsidP="00634EBD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Parti jelzések</w:t>
      </w:r>
    </w:p>
    <w:p w:rsidR="00634EBD" w:rsidRDefault="00BA077E" w:rsidP="00634EBD">
      <w:pPr>
        <w:pStyle w:val="ListParagraph"/>
        <w:numPr>
          <w:ilvl w:val="1"/>
          <w:numId w:val="1"/>
        </w:numPr>
      </w:pPr>
      <w:r>
        <w:t>A parti jelzéseket a THE</w:t>
      </w:r>
      <w:r w:rsidR="00F578B1">
        <w:t xml:space="preserve"> kikötő épület</w:t>
      </w:r>
      <w:r w:rsidR="00634EBD">
        <w:t xml:space="preserve"> emeletén található árbocra tűzik ki. </w:t>
      </w:r>
    </w:p>
    <w:p w:rsidR="00994304" w:rsidRDefault="00634EBD" w:rsidP="00BA077E">
      <w:pPr>
        <w:pStyle w:val="ListParagraph"/>
        <w:numPr>
          <w:ilvl w:val="1"/>
          <w:numId w:val="1"/>
        </w:numPr>
      </w:pPr>
      <w:r>
        <w:t xml:space="preserve">Amikor az AP lobogót a parton tűzik ki a Versenyjelzések AP pontjában az „1 perc” „nem kevesebb, mint </w:t>
      </w:r>
      <w:r w:rsidR="00BA077E">
        <w:t>5</w:t>
      </w:r>
      <w:r>
        <w:t xml:space="preserve">0 percre” módosul. </w:t>
      </w:r>
    </w:p>
    <w:p w:rsidR="00E73671" w:rsidRPr="000E69E2" w:rsidRDefault="00634EBD" w:rsidP="00E73671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A futamok időbeosztása</w:t>
      </w:r>
    </w:p>
    <w:p w:rsidR="00634EBD" w:rsidRDefault="00634EBD" w:rsidP="00634EBD">
      <w:pPr>
        <w:pStyle w:val="ListParagraph"/>
        <w:numPr>
          <w:ilvl w:val="1"/>
          <w:numId w:val="1"/>
        </w:numPr>
      </w:pPr>
      <w:r>
        <w:t xml:space="preserve">A napi első futamok figyelmeztető </w:t>
      </w:r>
      <w:r w:rsidR="009D44A8">
        <w:t>jelzésének tervezett időpontja 10:00</w:t>
      </w:r>
      <w:r>
        <w:t xml:space="preserve">. </w:t>
      </w:r>
    </w:p>
    <w:p w:rsidR="009D44A8" w:rsidRDefault="009D44A8" w:rsidP="00634EBD">
      <w:pPr>
        <w:pStyle w:val="ListParagraph"/>
        <w:numPr>
          <w:ilvl w:val="1"/>
          <w:numId w:val="1"/>
        </w:numPr>
      </w:pPr>
      <w:r>
        <w:t xml:space="preserve">A rendezőség </w:t>
      </w:r>
      <w:r w:rsidR="00FF415F">
        <w:t>napi</w:t>
      </w:r>
      <w:r>
        <w:t xml:space="preserve"> 3 futamot tervez. </w:t>
      </w:r>
    </w:p>
    <w:p w:rsidR="000E69E2" w:rsidRDefault="000E69E2" w:rsidP="00E73671">
      <w:pPr>
        <w:pStyle w:val="ListParagraph"/>
        <w:numPr>
          <w:ilvl w:val="1"/>
          <w:numId w:val="1"/>
        </w:numPr>
      </w:pPr>
      <w:r>
        <w:t>A tervezett napi első futamok figyelmeztető jelzése előtt másfél órával a rendezőség csapat</w:t>
      </w:r>
      <w:r w:rsidR="00BA077E">
        <w:t>vezetői értekezletet tart a THE k</w:t>
      </w:r>
      <w:r w:rsidR="00F578B1">
        <w:t>ikötő épület</w:t>
      </w:r>
      <w:r w:rsidR="00BA077E">
        <w:t xml:space="preserve"> társalgójában. </w:t>
      </w:r>
    </w:p>
    <w:p w:rsidR="00407743" w:rsidRPr="000E69E2" w:rsidRDefault="00E73671" w:rsidP="00407743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Osztálylobogók</w:t>
      </w:r>
      <w:r w:rsidR="00407743" w:rsidRPr="000E69E2">
        <w:rPr>
          <w:b/>
        </w:rPr>
        <w:t xml:space="preserve"> és rajtsorrend: </w:t>
      </w:r>
    </w:p>
    <w:p w:rsidR="00407743" w:rsidRDefault="00E73671" w:rsidP="00407743">
      <w:pPr>
        <w:pStyle w:val="ListParagraph"/>
        <w:ind w:left="360" w:firstLine="348"/>
      </w:pPr>
      <w:r>
        <w:t xml:space="preserve">Az osztálylobogók </w:t>
      </w:r>
      <w:r w:rsidR="000748CD">
        <w:t xml:space="preserve">és rajtsorrend </w:t>
      </w:r>
      <w:r>
        <w:t>a következők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39"/>
        <w:gridCol w:w="2871"/>
        <w:gridCol w:w="2892"/>
      </w:tblGrid>
      <w:tr w:rsidR="00407743" w:rsidTr="00CB6F0E">
        <w:tc>
          <w:tcPr>
            <w:tcW w:w="2939" w:type="dxa"/>
          </w:tcPr>
          <w:p w:rsidR="00407743" w:rsidRDefault="00BA077E" w:rsidP="00E73671">
            <w:pPr>
              <w:pStyle w:val="ListParagraph"/>
              <w:ind w:left="0"/>
            </w:pPr>
            <w:r>
              <w:t>470</w:t>
            </w:r>
          </w:p>
        </w:tc>
        <w:tc>
          <w:tcPr>
            <w:tcW w:w="2871" w:type="dxa"/>
          </w:tcPr>
          <w:p w:rsidR="00407743" w:rsidRDefault="00E00F88" w:rsidP="00E73671">
            <w:pPr>
              <w:pStyle w:val="ListParagraph"/>
              <w:ind w:left="0"/>
            </w:pPr>
            <w:r>
              <w:t>Fehér alapon fekete</w:t>
            </w:r>
            <w:r w:rsidR="00BA077E">
              <w:t xml:space="preserve"> 470</w:t>
            </w:r>
          </w:p>
        </w:tc>
        <w:tc>
          <w:tcPr>
            <w:tcW w:w="2892" w:type="dxa"/>
          </w:tcPr>
          <w:p w:rsidR="00407743" w:rsidRDefault="00BA077E" w:rsidP="00E73671">
            <w:pPr>
              <w:pStyle w:val="ListParagraph"/>
              <w:ind w:left="0"/>
            </w:pPr>
            <w:r>
              <w:t>0</w:t>
            </w:r>
          </w:p>
        </w:tc>
      </w:tr>
      <w:tr w:rsidR="00BA077E" w:rsidTr="00CB6F0E">
        <w:tc>
          <w:tcPr>
            <w:tcW w:w="2939" w:type="dxa"/>
          </w:tcPr>
          <w:p w:rsidR="00BA077E" w:rsidRDefault="00BA077E" w:rsidP="00E73671">
            <w:pPr>
              <w:pStyle w:val="ListParagraph"/>
              <w:ind w:left="0"/>
            </w:pPr>
            <w:r>
              <w:t>Finn</w:t>
            </w:r>
          </w:p>
        </w:tc>
        <w:tc>
          <w:tcPr>
            <w:tcW w:w="2871" w:type="dxa"/>
          </w:tcPr>
          <w:p w:rsidR="00BA077E" w:rsidRDefault="00BA077E" w:rsidP="00E73671">
            <w:pPr>
              <w:pStyle w:val="ListParagraph"/>
              <w:ind w:left="0"/>
            </w:pPr>
            <w:r>
              <w:t>Fehér alapon kék finn osztályjelzés</w:t>
            </w:r>
          </w:p>
        </w:tc>
        <w:tc>
          <w:tcPr>
            <w:tcW w:w="2892" w:type="dxa"/>
          </w:tcPr>
          <w:p w:rsidR="00BA077E" w:rsidRDefault="00BA077E" w:rsidP="00E73671">
            <w:pPr>
              <w:pStyle w:val="ListParagraph"/>
              <w:ind w:left="0"/>
            </w:pPr>
            <w:r>
              <w:t>+5 perc</w:t>
            </w:r>
          </w:p>
        </w:tc>
      </w:tr>
      <w:tr w:rsidR="00BA077E" w:rsidTr="00CB6F0E">
        <w:tc>
          <w:tcPr>
            <w:tcW w:w="2939" w:type="dxa"/>
          </w:tcPr>
          <w:p w:rsidR="00BA077E" w:rsidRDefault="00BA077E" w:rsidP="00BA077E">
            <w:pPr>
              <w:pStyle w:val="ListParagraph"/>
              <w:ind w:left="0"/>
            </w:pPr>
            <w:r>
              <w:t>420</w:t>
            </w:r>
          </w:p>
        </w:tc>
        <w:tc>
          <w:tcPr>
            <w:tcW w:w="2871" w:type="dxa"/>
          </w:tcPr>
          <w:p w:rsidR="00BA077E" w:rsidRDefault="00E00F88" w:rsidP="00BA077E">
            <w:pPr>
              <w:pStyle w:val="ListParagraph"/>
              <w:ind w:left="0"/>
            </w:pPr>
            <w:r>
              <w:t>Fehér alapon fekete</w:t>
            </w:r>
            <w:r w:rsidR="00BA077E">
              <w:t xml:space="preserve"> 420</w:t>
            </w:r>
          </w:p>
        </w:tc>
        <w:tc>
          <w:tcPr>
            <w:tcW w:w="2892" w:type="dxa"/>
          </w:tcPr>
          <w:p w:rsidR="00BA077E" w:rsidRDefault="00BA077E" w:rsidP="00BA077E">
            <w:pPr>
              <w:pStyle w:val="ListParagraph"/>
              <w:ind w:left="0"/>
            </w:pPr>
            <w:r>
              <w:t>+10 perc</w:t>
            </w:r>
          </w:p>
        </w:tc>
      </w:tr>
      <w:tr w:rsidR="00BA077E" w:rsidTr="00CB6F0E">
        <w:tc>
          <w:tcPr>
            <w:tcW w:w="2939" w:type="dxa"/>
          </w:tcPr>
          <w:p w:rsidR="00BA077E" w:rsidRDefault="00BA077E" w:rsidP="00BA077E">
            <w:pPr>
              <w:pStyle w:val="ListParagraph"/>
              <w:ind w:left="0"/>
            </w:pPr>
            <w:r>
              <w:t>Laser Standard</w:t>
            </w:r>
          </w:p>
        </w:tc>
        <w:tc>
          <w:tcPr>
            <w:tcW w:w="2871" w:type="dxa"/>
          </w:tcPr>
          <w:p w:rsidR="00BA077E" w:rsidRDefault="00BA077E" w:rsidP="00BA077E">
            <w:pPr>
              <w:pStyle w:val="ListParagraph"/>
              <w:ind w:left="0"/>
            </w:pPr>
            <w:r>
              <w:t>Fehér alapon piros Laser osztályjelzés</w:t>
            </w:r>
          </w:p>
        </w:tc>
        <w:tc>
          <w:tcPr>
            <w:tcW w:w="2892" w:type="dxa"/>
          </w:tcPr>
          <w:p w:rsidR="00BA077E" w:rsidRDefault="00BA077E" w:rsidP="00BA077E">
            <w:pPr>
              <w:pStyle w:val="ListParagraph"/>
              <w:ind w:left="0"/>
            </w:pPr>
            <w:r>
              <w:t>+15 perc</w:t>
            </w:r>
          </w:p>
        </w:tc>
      </w:tr>
      <w:tr w:rsidR="00BA077E" w:rsidTr="00CB6F0E">
        <w:tc>
          <w:tcPr>
            <w:tcW w:w="2939" w:type="dxa"/>
          </w:tcPr>
          <w:p w:rsidR="00BA077E" w:rsidRDefault="00BA077E" w:rsidP="00BA077E">
            <w:r>
              <w:t>Laser Radial</w:t>
            </w:r>
          </w:p>
        </w:tc>
        <w:tc>
          <w:tcPr>
            <w:tcW w:w="2871" w:type="dxa"/>
          </w:tcPr>
          <w:p w:rsidR="00BA077E" w:rsidRDefault="00BA077E" w:rsidP="00BA077E">
            <w:pPr>
              <w:pStyle w:val="ListParagraph"/>
              <w:ind w:left="0"/>
            </w:pPr>
            <w:r>
              <w:t xml:space="preserve">Kék alapon fekete LR </w:t>
            </w:r>
          </w:p>
        </w:tc>
        <w:tc>
          <w:tcPr>
            <w:tcW w:w="2892" w:type="dxa"/>
          </w:tcPr>
          <w:p w:rsidR="00BA077E" w:rsidRDefault="00BA077E" w:rsidP="00BA077E">
            <w:pPr>
              <w:pStyle w:val="ListParagraph"/>
              <w:ind w:left="0"/>
            </w:pPr>
            <w:r>
              <w:t>+20 perc</w:t>
            </w:r>
          </w:p>
        </w:tc>
      </w:tr>
      <w:tr w:rsidR="00BA077E" w:rsidTr="00CB6F0E">
        <w:tc>
          <w:tcPr>
            <w:tcW w:w="2939" w:type="dxa"/>
          </w:tcPr>
          <w:p w:rsidR="00BA077E" w:rsidRDefault="00BA077E" w:rsidP="00BA077E">
            <w:r>
              <w:t>Laser 4.7</w:t>
            </w:r>
          </w:p>
        </w:tc>
        <w:tc>
          <w:tcPr>
            <w:tcW w:w="2871" w:type="dxa"/>
          </w:tcPr>
          <w:p w:rsidR="00BA077E" w:rsidRDefault="00BA077E" w:rsidP="00BA077E">
            <w:pPr>
              <w:pStyle w:val="ListParagraph"/>
              <w:ind w:left="0"/>
            </w:pPr>
            <w:r>
              <w:t>Zöld alapon fekete 4.7</w:t>
            </w:r>
          </w:p>
        </w:tc>
        <w:tc>
          <w:tcPr>
            <w:tcW w:w="2892" w:type="dxa"/>
          </w:tcPr>
          <w:p w:rsidR="00BA077E" w:rsidRDefault="00BA077E" w:rsidP="00BA077E">
            <w:pPr>
              <w:pStyle w:val="ListParagraph"/>
              <w:ind w:left="0"/>
            </w:pPr>
            <w:r>
              <w:t>+25 perc</w:t>
            </w:r>
          </w:p>
        </w:tc>
      </w:tr>
    </w:tbl>
    <w:p w:rsidR="00E73671" w:rsidRPr="00E00F88" w:rsidRDefault="00CB6F0E" w:rsidP="00E73671">
      <w:pPr>
        <w:pStyle w:val="ListParagraph"/>
        <w:ind w:left="360"/>
        <w:rPr>
          <w:b/>
        </w:rPr>
      </w:pPr>
      <w:r>
        <w:tab/>
      </w:r>
      <w:r w:rsidRPr="00E00F88">
        <w:rPr>
          <w:b/>
        </w:rPr>
        <w:t>A rajtsorr</w:t>
      </w:r>
      <w:r w:rsidR="00BA077E" w:rsidRPr="00E00F88">
        <w:rPr>
          <w:b/>
        </w:rPr>
        <w:t xml:space="preserve">end és a rajtidők változhatnak az aktuális szélviszonyoknak megfelelően. </w:t>
      </w:r>
    </w:p>
    <w:p w:rsidR="00994304" w:rsidRPr="000E69E2" w:rsidRDefault="00994304" w:rsidP="00994304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Pályák és jelek</w:t>
      </w:r>
    </w:p>
    <w:p w:rsidR="00FF415F" w:rsidRDefault="00E73671" w:rsidP="00FF415F">
      <w:pPr>
        <w:pStyle w:val="ListParagraph"/>
        <w:ind w:left="360" w:firstLine="348"/>
      </w:pPr>
      <w:r>
        <w:t>Az 1. számú melléklet ábrái mutatják be a pályákat</w:t>
      </w:r>
      <w:r w:rsidR="00994304">
        <w:t xml:space="preserve">, a jelek elhagyásának sorrendjét és oldalát és a jelek leírását. </w:t>
      </w:r>
    </w:p>
    <w:p w:rsidR="00FF415F" w:rsidRDefault="00FF415F" w:rsidP="00FF415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Versenyterületek</w:t>
      </w:r>
    </w:p>
    <w:p w:rsidR="00FF415F" w:rsidRPr="00FF415F" w:rsidRDefault="00FF415F" w:rsidP="00FF415F">
      <w:pPr>
        <w:pStyle w:val="ListParagraph"/>
        <w:ind w:left="708"/>
      </w:pPr>
      <w:r>
        <w:t xml:space="preserve">A rendezőség a part elhagyásakor az 1-es vagy a 2-es kódlobogóval jelzi, hogy a keleti-, vagy a nyugati medencébe tervez pályát </w:t>
      </w:r>
      <w:r w:rsidR="00CB43CD">
        <w:t>tűzni</w:t>
      </w:r>
      <w:r>
        <w:t xml:space="preserve">. </w:t>
      </w:r>
    </w:p>
    <w:p w:rsidR="00994304" w:rsidRPr="000E69E2" w:rsidRDefault="00994304" w:rsidP="00994304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Rajt</w:t>
      </w:r>
    </w:p>
    <w:p w:rsidR="00664985" w:rsidRDefault="00664985" w:rsidP="00994304">
      <w:pPr>
        <w:pStyle w:val="ListParagraph"/>
        <w:numPr>
          <w:ilvl w:val="1"/>
          <w:numId w:val="1"/>
        </w:numPr>
      </w:pPr>
      <w:r w:rsidRPr="00664985">
        <w:lastRenderedPageBreak/>
        <w:t>A hajók figyelmez</w:t>
      </w:r>
      <w:r>
        <w:t>t</w:t>
      </w:r>
      <w:r w:rsidRPr="00664985">
        <w:t>etése céljából, egy rövidesen kezdődő futam vagy rajteljárás esetén legalább öt perccel a figyelmeztető jelzés előtt kitűzésre kerül a rajtvonalon a narancsszínű lobogó egy hangjellel.</w:t>
      </w:r>
    </w:p>
    <w:p w:rsidR="00994304" w:rsidRDefault="00BA077E" w:rsidP="00994304">
      <w:pPr>
        <w:pStyle w:val="ListParagraph"/>
        <w:numPr>
          <w:ilvl w:val="1"/>
          <w:numId w:val="1"/>
        </w:numPr>
      </w:pPr>
      <w:r>
        <w:t xml:space="preserve">A rajtvonal a </w:t>
      </w:r>
      <w:r w:rsidR="00FF415F">
        <w:t xml:space="preserve">jobb oldali rajtjelen </w:t>
      </w:r>
      <w:r>
        <w:t>na</w:t>
      </w:r>
      <w:r w:rsidR="00E00F88">
        <w:t>rancsszínű lobogót viselő árboc és</w:t>
      </w:r>
      <w:r w:rsidR="00FF415F">
        <w:t xml:space="preserve"> a bal oldali rajtjel </w:t>
      </w:r>
      <w:r>
        <w:t>szél felőli oldala</w:t>
      </w:r>
      <w:r w:rsidR="00994304">
        <w:t xml:space="preserve"> között lesz.</w:t>
      </w:r>
    </w:p>
    <w:p w:rsidR="00994304" w:rsidRDefault="0009576C" w:rsidP="00994304">
      <w:pPr>
        <w:pStyle w:val="ListParagraph"/>
        <w:numPr>
          <w:ilvl w:val="1"/>
          <w:numId w:val="1"/>
        </w:numPr>
      </w:pPr>
      <w:r>
        <w:t>Amely hajók figyelmeztető jelzését még nem adták, a többi</w:t>
      </w:r>
      <w:r w:rsidR="0032032E">
        <w:t xml:space="preserve"> futam rajteljárásának idejére nem lehetnek közelebb, mint </w:t>
      </w:r>
      <w:r w:rsidR="00BA077E">
        <w:t xml:space="preserve">50 méter a rajtvonal bármely pontjától. </w:t>
      </w:r>
      <w:r w:rsidR="0032032E">
        <w:t>[</w:t>
      </w:r>
      <w:r>
        <w:t>DP]</w:t>
      </w:r>
    </w:p>
    <w:p w:rsidR="0009576C" w:rsidRDefault="0009576C" w:rsidP="00994304">
      <w:pPr>
        <w:pStyle w:val="ListParagraph"/>
        <w:numPr>
          <w:ilvl w:val="1"/>
          <w:numId w:val="1"/>
        </w:numPr>
      </w:pPr>
      <w:r>
        <w:t xml:space="preserve">Amely hajó a rajtjelzést követő 4 percen belül nem rajtol el, tárgyalás nélkül el nem rajtolt (DNS) hajóként kerül értékelésre. </w:t>
      </w:r>
      <w:r w:rsidR="00CB6F0E">
        <w:t>Ez módosí</w:t>
      </w:r>
      <w:r>
        <w:t xml:space="preserve">tja az RRS A4 és A5 szabályokat. </w:t>
      </w:r>
    </w:p>
    <w:p w:rsidR="00664985" w:rsidRDefault="00664985" w:rsidP="00664985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664985">
        <w:t>Az RRS 30.4 szabály (A fekete lobogó) a következővel egészül ki: A vitorlaszámokat legalább 3 percig mutatják. A vitorlaszámok kihelyezésekor egy hosszú hangjelet adnak.</w:t>
      </w:r>
    </w:p>
    <w:p w:rsidR="0009576C" w:rsidRPr="000E69E2" w:rsidRDefault="0009576C" w:rsidP="0009576C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A következő szakasz módosítása</w:t>
      </w:r>
    </w:p>
    <w:p w:rsidR="0009576C" w:rsidRDefault="0009576C" w:rsidP="0009576C">
      <w:pPr>
        <w:pStyle w:val="ListParagraph"/>
        <w:numPr>
          <w:ilvl w:val="1"/>
          <w:numId w:val="1"/>
        </w:numPr>
      </w:pPr>
      <w:r>
        <w:t xml:space="preserve">A következő szakasz módosításakor a versenyrendezőség </w:t>
      </w:r>
      <w:r w:rsidR="006D79DA">
        <w:t xml:space="preserve">citromsárga henger alakú felfújható bóját helyez ki (vagy áthelyezi a célvonalat) és az eredeti jelet olyan hamar, ahogy az kivitelezhető, eltávolítja. Egy újabb módosítás esetén egy új jelet egy eredeti jellel cserélnek. </w:t>
      </w:r>
    </w:p>
    <w:p w:rsidR="000748CD" w:rsidRDefault="000748CD" w:rsidP="0009576C">
      <w:pPr>
        <w:pStyle w:val="ListParagraph"/>
        <w:numPr>
          <w:ilvl w:val="0"/>
          <w:numId w:val="1"/>
        </w:numPr>
      </w:pPr>
      <w:r w:rsidRPr="000E69E2">
        <w:rPr>
          <w:b/>
        </w:rPr>
        <w:t>A</w:t>
      </w:r>
      <w:r>
        <w:t xml:space="preserve"> </w:t>
      </w:r>
      <w:r w:rsidRPr="000E69E2">
        <w:rPr>
          <w:b/>
        </w:rPr>
        <w:t>cél</w:t>
      </w:r>
    </w:p>
    <w:p w:rsidR="0009576C" w:rsidRDefault="00BA077E" w:rsidP="000748CD">
      <w:pPr>
        <w:pStyle w:val="ListParagraph"/>
        <w:numPr>
          <w:ilvl w:val="1"/>
          <w:numId w:val="1"/>
        </w:numPr>
      </w:pPr>
      <w:r>
        <w:t>A célvonal a céljelen</w:t>
      </w:r>
      <w:r w:rsidR="00A35470">
        <w:t xml:space="preserve"> lévő kék</w:t>
      </w:r>
      <w:r>
        <w:t>színű lobogót viselő árboc</w:t>
      </w:r>
      <w:r w:rsidR="0009576C">
        <w:t xml:space="preserve"> és citromsárga </w:t>
      </w:r>
      <w:r w:rsidR="00B5658B">
        <w:t xml:space="preserve">henger alakú </w:t>
      </w:r>
      <w:r>
        <w:t>bója között lesz.</w:t>
      </w:r>
      <w:r w:rsidR="0009576C">
        <w:t xml:space="preserve"> </w:t>
      </w:r>
    </w:p>
    <w:p w:rsidR="00664985" w:rsidRDefault="00664985" w:rsidP="00664985">
      <w:pPr>
        <w:pStyle w:val="ListParagraph"/>
        <w:numPr>
          <w:ilvl w:val="1"/>
          <w:numId w:val="1"/>
        </w:numPr>
        <w:spacing w:after="0" w:line="240" w:lineRule="auto"/>
        <w:jc w:val="both"/>
      </w:pPr>
      <w:r w:rsidRPr="00664985">
        <w:t>A versenyzők a célba érésük után a lehető leggyors</w:t>
      </w:r>
      <w:r w:rsidR="0032032E">
        <w:t>abban hagyják el a célterületet és amennyiben lesz még futam, térjenek vissza a rajtterületre.</w:t>
      </w:r>
      <w:r w:rsidRPr="00664985">
        <w:t xml:space="preserve"> A célterület a célvonal bármely pontjától mért 50 méteres távolság. [NP] [DP] </w:t>
      </w:r>
    </w:p>
    <w:p w:rsidR="0009576C" w:rsidRPr="000E69E2" w:rsidRDefault="0009576C" w:rsidP="0009576C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Időkorlátozások és célidők</w:t>
      </w:r>
    </w:p>
    <w:p w:rsidR="0009576C" w:rsidRDefault="0009576C" w:rsidP="0009576C">
      <w:pPr>
        <w:pStyle w:val="ListParagraph"/>
        <w:numPr>
          <w:ilvl w:val="1"/>
          <w:numId w:val="1"/>
        </w:numPr>
      </w:pPr>
      <w:r>
        <w:t>Időkorlátozás nincs.</w:t>
      </w:r>
    </w:p>
    <w:p w:rsidR="0009576C" w:rsidRDefault="0009576C" w:rsidP="0009576C">
      <w:pPr>
        <w:pStyle w:val="ListParagraph"/>
        <w:numPr>
          <w:ilvl w:val="1"/>
          <w:numId w:val="1"/>
        </w:numPr>
      </w:pPr>
      <w:r>
        <w:t>A tervezet</w:t>
      </w:r>
      <w:r w:rsidR="00C94589">
        <w:t>t futamhossz minden osztálynak 5</w:t>
      </w:r>
      <w:r>
        <w:t>0 perc.</w:t>
      </w:r>
    </w:p>
    <w:p w:rsidR="0009576C" w:rsidRDefault="00C94589" w:rsidP="0009576C">
      <w:pPr>
        <w:pStyle w:val="ListParagraph"/>
        <w:numPr>
          <w:ilvl w:val="1"/>
          <w:numId w:val="1"/>
        </w:numPr>
      </w:pPr>
      <w:r>
        <w:t>Azon</w:t>
      </w:r>
      <w:r w:rsidR="0009576C">
        <w:t xml:space="preserve"> hajók</w:t>
      </w:r>
      <w:r w:rsidR="00CB6F0E">
        <w:t>,</w:t>
      </w:r>
      <w:r w:rsidR="0009576C">
        <w:t xml:space="preserve"> amelyek nem érnek célba az elsőnek a pályát végigvitorlázó és célba ért hajót követő 20 percen belül, tárgyalás nélkül DNF-ként kerülnek értékelésre. Ez módosítja az RRS 35., az A4 és az A5 szabályokat. </w:t>
      </w:r>
    </w:p>
    <w:p w:rsidR="0009576C" w:rsidRPr="000E69E2" w:rsidRDefault="0009576C" w:rsidP="0009576C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Óvások és orvoslati kérelmek</w:t>
      </w:r>
    </w:p>
    <w:p w:rsidR="0009576C" w:rsidRDefault="00415E74" w:rsidP="0009576C">
      <w:pPr>
        <w:pStyle w:val="ListParagraph"/>
        <w:numPr>
          <w:ilvl w:val="1"/>
          <w:numId w:val="1"/>
        </w:numPr>
      </w:pPr>
      <w:r>
        <w:t>Óvási űrlapok a ve</w:t>
      </w:r>
      <w:r w:rsidR="006D79DA">
        <w:t>rsenyir</w:t>
      </w:r>
      <w:r w:rsidR="00F578B1">
        <w:t>odán kaphatók (ami a THE kikötőépület</w:t>
      </w:r>
      <w:r>
        <w:t xml:space="preserve"> emeletén található). Az óvásokat és az orvoslati vagy az ismételt megnyitásra vonatkozó kérelmeket oda kell benyújtani a megfelelő határidőn belül. </w:t>
      </w:r>
    </w:p>
    <w:p w:rsidR="00415E74" w:rsidRDefault="000E69E2" w:rsidP="0009576C">
      <w:pPr>
        <w:pStyle w:val="ListParagraph"/>
        <w:numPr>
          <w:ilvl w:val="1"/>
          <w:numId w:val="1"/>
        </w:numPr>
      </w:pPr>
      <w:r>
        <w:t>Minden</w:t>
      </w:r>
      <w:r w:rsidR="00415E74">
        <w:t xml:space="preserve"> osztály részére, az óvási határidő a napi utolsó futam utolsó hajójának célba érési időpontját, vagy a napi versenyzés végét jelentő jelzés versenyrend</w:t>
      </w:r>
      <w:r w:rsidR="00C94589">
        <w:t>ezőség általi kitűzését követő 6</w:t>
      </w:r>
      <w:r w:rsidR="00415E74">
        <w:t xml:space="preserve">0 perc közül a későbbi. </w:t>
      </w:r>
    </w:p>
    <w:p w:rsidR="00415E74" w:rsidRDefault="00415E74" w:rsidP="0009576C">
      <w:pPr>
        <w:pStyle w:val="ListParagraph"/>
        <w:numPr>
          <w:ilvl w:val="1"/>
          <w:numId w:val="1"/>
        </w:numPr>
      </w:pPr>
      <w:r>
        <w:t xml:space="preserve">Az óvási határidőt követő 30 percnél nem később kifüggesztik a közleményeket, hogy tájékoztassák a versenyzőket azokról a tárgyalásokról, amelyeken felek, vagy amelyeken tanúként nevezték meg őket. A tárgyalásokat a kifüggesztett időponttól kezdve </w:t>
      </w:r>
      <w:r w:rsidR="000748CD">
        <w:t>az óvási szo</w:t>
      </w:r>
      <w:r w:rsidR="00F578B1">
        <w:t>bában tartják, amely a THE kikötő épületének emeletén</w:t>
      </w:r>
      <w:r w:rsidR="000748CD">
        <w:t xml:space="preserve"> található. </w:t>
      </w:r>
    </w:p>
    <w:p w:rsidR="000748CD" w:rsidRDefault="00407743" w:rsidP="0009576C">
      <w:pPr>
        <w:pStyle w:val="ListParagraph"/>
        <w:numPr>
          <w:ilvl w:val="1"/>
          <w:numId w:val="1"/>
        </w:numPr>
      </w:pPr>
      <w:r>
        <w:t xml:space="preserve">A versenyrendezőség, a technikai bizottság, vagy az óvási bizottság óvásairól szóló közleményeket a hajók RRS 61.1(b) szabály szerinti értesítése céljából kifüggesztik. </w:t>
      </w:r>
    </w:p>
    <w:p w:rsidR="00407743" w:rsidRDefault="00407743" w:rsidP="0009576C">
      <w:pPr>
        <w:pStyle w:val="ListParagraph"/>
        <w:numPr>
          <w:ilvl w:val="1"/>
          <w:numId w:val="1"/>
        </w:numPr>
      </w:pPr>
      <w:r>
        <w:t>Kifüggesztik azoknak a hajóknak a listáját, amelyeket az RRS 42 szerint büntettek.</w:t>
      </w:r>
    </w:p>
    <w:p w:rsidR="00806F4B" w:rsidRDefault="00407743" w:rsidP="00806F4B">
      <w:pPr>
        <w:pStyle w:val="ListParagraph"/>
        <w:numPr>
          <w:ilvl w:val="1"/>
          <w:numId w:val="1"/>
        </w:numPr>
      </w:pPr>
      <w:r>
        <w:t>Az utolsó ütemezett versenynapon (és a selejtező futamok utolsó napján) egy, az óvási bizottság egy döntésére alapozott orvoslati kérelmet nem később</w:t>
      </w:r>
      <w:r w:rsidR="00CB6F0E">
        <w:t>,</w:t>
      </w:r>
      <w:r>
        <w:t xml:space="preserve"> mint 30 perccel a döntés kifüggesztését követően kell benyújtani. Ez módosítja az RRS 62.2-t. </w:t>
      </w:r>
    </w:p>
    <w:p w:rsidR="00FF415F" w:rsidRPr="00FF415F" w:rsidRDefault="00806F4B" w:rsidP="00FF415F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Biztonsági előírások</w:t>
      </w:r>
    </w:p>
    <w:p w:rsidR="00DB4C47" w:rsidRPr="00DB4C47" w:rsidRDefault="00806F4B" w:rsidP="00DB4C47">
      <w:pPr>
        <w:pStyle w:val="ListParagraph"/>
        <w:ind w:left="792"/>
        <w:rPr>
          <w:b/>
        </w:rPr>
      </w:pPr>
      <w:r>
        <w:t>Amely hajó kiáll egy futamból, vagy nem indul</w:t>
      </w:r>
      <w:r w:rsidR="009055D2">
        <w:t xml:space="preserve"> azon</w:t>
      </w:r>
      <w:r>
        <w:t>, a lehető leghamarabb köteles ér</w:t>
      </w:r>
      <w:r w:rsidR="00664985">
        <w:t xml:space="preserve">tesíteni a versenyrendezőséget. </w:t>
      </w:r>
      <w:r>
        <w:t>[DP]</w:t>
      </w:r>
    </w:p>
    <w:p w:rsidR="00806F4B" w:rsidRDefault="00664985" w:rsidP="00806F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Legénység vagy f</w:t>
      </w:r>
      <w:r w:rsidR="00806F4B" w:rsidRPr="000E69E2">
        <w:rPr>
          <w:b/>
        </w:rPr>
        <w:t>elszerelés cseréje</w:t>
      </w:r>
    </w:p>
    <w:p w:rsidR="00664985" w:rsidRDefault="00664985" w:rsidP="00664985">
      <w:pPr>
        <w:pStyle w:val="ListParagraph"/>
        <w:numPr>
          <w:ilvl w:val="1"/>
          <w:numId w:val="1"/>
        </w:numPr>
      </w:pPr>
      <w:r w:rsidRPr="00664985">
        <w:t>Versenyzők cseréje csak a versenyrendezőség előzetes írásos hozzájárulásával lehetséges</w:t>
      </w:r>
      <w:r>
        <w:t>.</w:t>
      </w:r>
    </w:p>
    <w:p w:rsidR="00806F4B" w:rsidRDefault="00806F4B" w:rsidP="00664985">
      <w:pPr>
        <w:pStyle w:val="ListParagraph"/>
        <w:numPr>
          <w:ilvl w:val="1"/>
          <w:numId w:val="1"/>
        </w:numPr>
      </w:pPr>
      <w:r>
        <w:t>Sérült vagy elveszett felszerelések pótlása csak a versenyrendezőség írásos engedélyével lehetséges. A pótlás iránti kérelmeket az első ésszerű alkalommal kell benyújtani a bizottsághoz. [DP]</w:t>
      </w:r>
    </w:p>
    <w:p w:rsidR="00806F4B" w:rsidRPr="000E69E2" w:rsidRDefault="00806F4B" w:rsidP="00806F4B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Felszerelési és felmérési ellenőrzés</w:t>
      </w:r>
    </w:p>
    <w:p w:rsidR="00806F4B" w:rsidRDefault="00806F4B" w:rsidP="00806F4B">
      <w:pPr>
        <w:pStyle w:val="ListParagraph"/>
        <w:ind w:left="708"/>
      </w:pPr>
      <w:r>
        <w:t>A vízen a versenyrendezőség vagy a technikai bizottság egy tagja utasíthat egy hajót, hogy azonnal menjen ellenőrzésre egy megadott helyre. A parton a felszerelések bármikor ellenőrizhetők, vagy felmérhetők.</w:t>
      </w:r>
    </w:p>
    <w:p w:rsidR="00806F4B" w:rsidRPr="000E69E2" w:rsidRDefault="00806F4B" w:rsidP="00806F4B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 xml:space="preserve">Hivatalos hajók: </w:t>
      </w:r>
    </w:p>
    <w:p w:rsidR="00951771" w:rsidRDefault="00806F4B" w:rsidP="00806F4B">
      <w:pPr>
        <w:pStyle w:val="ListParagraph"/>
        <w:ind w:left="708"/>
      </w:pPr>
      <w:r>
        <w:t xml:space="preserve">A hivatalos hajókat a következőképpen jelölik: </w:t>
      </w:r>
    </w:p>
    <w:p w:rsidR="00806F4B" w:rsidRDefault="00951771" w:rsidP="00806F4B">
      <w:pPr>
        <w:pStyle w:val="ListParagraph"/>
        <w:ind w:left="708"/>
      </w:pPr>
      <w:r>
        <w:t>Versenyrendezőségi hajók RC feliratú lobogót viselnek.</w:t>
      </w:r>
    </w:p>
    <w:p w:rsidR="00951771" w:rsidRDefault="00951771" w:rsidP="00806F4B">
      <w:pPr>
        <w:pStyle w:val="ListParagraph"/>
        <w:ind w:left="708"/>
      </w:pPr>
      <w:r>
        <w:t xml:space="preserve">Juryhajók Jury vagy „J” feliratú lobogót viselnek. </w:t>
      </w:r>
    </w:p>
    <w:p w:rsidR="00DB4C47" w:rsidRDefault="001777D9" w:rsidP="00DB4C47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Kísérőhajók</w:t>
      </w:r>
    </w:p>
    <w:p w:rsidR="001777D9" w:rsidRPr="00DB4C47" w:rsidRDefault="001777D9" w:rsidP="00DB4C47">
      <w:pPr>
        <w:pStyle w:val="ListParagraph"/>
        <w:numPr>
          <w:ilvl w:val="1"/>
          <w:numId w:val="1"/>
        </w:numPr>
        <w:rPr>
          <w:b/>
        </w:rPr>
      </w:pPr>
      <w:r>
        <w:t xml:space="preserve">Csapatvezetőknek, edzőknek és más támogató személyeknek az első rajtoló osztály előkészítő jelzésétől kezdve egészen addig, amíg minden hajó célba ért vagy kiállt, vagy a versenyrendezőség halasztást, általános visszahívást vagy érvénytelenítést jelzett, azokon a területeken kívül kell tartózkodni, ahol a hajók versenyeznek. </w:t>
      </w:r>
      <w:r w:rsidR="00DB4C47">
        <w:t xml:space="preserve">Kivéve ez alól a mentési helyzetek. </w:t>
      </w:r>
      <w:r>
        <w:t>[DP]</w:t>
      </w:r>
    </w:p>
    <w:p w:rsidR="00DB4C47" w:rsidRPr="00DB4C47" w:rsidRDefault="00DB4C47" w:rsidP="00DB4C47">
      <w:pPr>
        <w:pStyle w:val="ListParagraph"/>
        <w:numPr>
          <w:ilvl w:val="1"/>
          <w:numId w:val="1"/>
        </w:numPr>
        <w:rPr>
          <w:b/>
        </w:rPr>
      </w:pPr>
      <w:r>
        <w:t xml:space="preserve">A mentési terv az első nap a csapatvezetői értekezleten kerül kihirdetésre és a hirdetőtáblán lesz elérhető. </w:t>
      </w:r>
    </w:p>
    <w:p w:rsidR="001777D9" w:rsidRPr="000E69E2" w:rsidRDefault="001777D9" w:rsidP="001777D9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Hulladék elhelyezése</w:t>
      </w:r>
    </w:p>
    <w:p w:rsidR="00DB4C47" w:rsidRDefault="001777D9" w:rsidP="00DB4C47">
      <w:pPr>
        <w:pStyle w:val="ListParagraph"/>
        <w:ind w:left="792"/>
      </w:pPr>
      <w:r>
        <w:t xml:space="preserve">Hulladék elhelyezhető a kísérő és a hivatalos hajók fedélzetén. </w:t>
      </w:r>
    </w:p>
    <w:p w:rsidR="00DB4C47" w:rsidRDefault="00DB4C47" w:rsidP="001777D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Rádiókapcsolat</w:t>
      </w:r>
    </w:p>
    <w:p w:rsidR="00FF415F" w:rsidRPr="00CB43CD" w:rsidRDefault="00DB4C47" w:rsidP="00CB43CD">
      <w:pPr>
        <w:pStyle w:val="ListParagraph"/>
        <w:ind w:left="360"/>
      </w:pPr>
      <w:r>
        <w:t>Vészhelyzetet kivéve, egy versenyben lévő hajó nem végezhet olyan hang- vagy adatátvitelt és nem vehet olyan hang- vagy adatkapcsolatot, amely nem érhető el minden hajó számára. [DP]</w:t>
      </w:r>
    </w:p>
    <w:p w:rsidR="001777D9" w:rsidRPr="000E69E2" w:rsidRDefault="001777D9" w:rsidP="001777D9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Felelősség kizárása</w:t>
      </w:r>
    </w:p>
    <w:p w:rsidR="001777D9" w:rsidRDefault="001777D9" w:rsidP="00CB6F0E">
      <w:pPr>
        <w:pStyle w:val="ListParagraph"/>
        <w:ind w:left="360" w:firstLine="348"/>
      </w:pPr>
      <w:r>
        <w:t xml:space="preserve">A versenyzők kizárólag saját felelősségükre vesznek részt a versenyen. Lásd az RRS 4. szabályt, Döntés a versenyen való részvételről. A versenyt rendező szervezet semmiféle felelősséget nem vállal anyagi károkért, személyi sérülésekért vagy halálesetért, ami a versenyhez kapcsolódóan, az megelőzően, annak során vagy azt követően következik be. </w:t>
      </w:r>
    </w:p>
    <w:p w:rsidR="001777D9" w:rsidRPr="000E69E2" w:rsidRDefault="001777D9" w:rsidP="001777D9">
      <w:pPr>
        <w:pStyle w:val="ListParagraph"/>
        <w:numPr>
          <w:ilvl w:val="0"/>
          <w:numId w:val="1"/>
        </w:numPr>
        <w:rPr>
          <w:b/>
        </w:rPr>
      </w:pPr>
      <w:r w:rsidRPr="000E69E2">
        <w:rPr>
          <w:b/>
        </w:rPr>
        <w:t>Biztosítás</w:t>
      </w:r>
    </w:p>
    <w:p w:rsidR="001777D9" w:rsidRDefault="001777D9" w:rsidP="00CB6F0E">
      <w:pPr>
        <w:pStyle w:val="ListParagraph"/>
        <w:ind w:left="360" w:firstLine="348"/>
      </w:pPr>
      <w:r>
        <w:t xml:space="preserve">Minden résztvevő hajónak rendelkeznie kell érvényes felelősségbiztosítással, amely esetenként legalább 5 millió összegig vagy ennek megfelelő értékig biztosít fedezetet. </w:t>
      </w:r>
    </w:p>
    <w:p w:rsidR="009055D2" w:rsidRDefault="009055D2" w:rsidP="00CB6F0E">
      <w:pPr>
        <w:pStyle w:val="ListParagraph"/>
        <w:ind w:left="360" w:firstLine="348"/>
      </w:pPr>
    </w:p>
    <w:p w:rsidR="009055D2" w:rsidRDefault="009055D2" w:rsidP="009055D2">
      <w:pPr>
        <w:pStyle w:val="ListParagraph"/>
        <w:ind w:left="360" w:firstLine="348"/>
        <w:jc w:val="center"/>
      </w:pPr>
      <w:r>
        <w:t>Jó szelet!</w:t>
      </w:r>
    </w:p>
    <w:p w:rsidR="001777D9" w:rsidRDefault="001777D9" w:rsidP="001777D9"/>
    <w:p w:rsidR="00994304" w:rsidRDefault="00994304" w:rsidP="00994304"/>
    <w:p w:rsidR="00517E3F" w:rsidRDefault="00517E3F"/>
    <w:sectPr w:rsidR="0051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14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587768"/>
    <w:multiLevelType w:val="multilevel"/>
    <w:tmpl w:val="783285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F91563D"/>
    <w:multiLevelType w:val="multilevel"/>
    <w:tmpl w:val="43F0D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454A5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3F"/>
    <w:rsid w:val="00010CE8"/>
    <w:rsid w:val="00011684"/>
    <w:rsid w:val="00025D5B"/>
    <w:rsid w:val="000306D5"/>
    <w:rsid w:val="00037852"/>
    <w:rsid w:val="000503DE"/>
    <w:rsid w:val="000524D8"/>
    <w:rsid w:val="00053484"/>
    <w:rsid w:val="00055DC2"/>
    <w:rsid w:val="00055ED8"/>
    <w:rsid w:val="000614F6"/>
    <w:rsid w:val="000616D0"/>
    <w:rsid w:val="0006304A"/>
    <w:rsid w:val="00067D83"/>
    <w:rsid w:val="00073506"/>
    <w:rsid w:val="00073563"/>
    <w:rsid w:val="00073C0C"/>
    <w:rsid w:val="000748CD"/>
    <w:rsid w:val="000772E9"/>
    <w:rsid w:val="00082D56"/>
    <w:rsid w:val="00084043"/>
    <w:rsid w:val="00085804"/>
    <w:rsid w:val="00092631"/>
    <w:rsid w:val="0009576C"/>
    <w:rsid w:val="0009680F"/>
    <w:rsid w:val="000972A5"/>
    <w:rsid w:val="00097437"/>
    <w:rsid w:val="00097974"/>
    <w:rsid w:val="000A066C"/>
    <w:rsid w:val="000A0A74"/>
    <w:rsid w:val="000A29B8"/>
    <w:rsid w:val="000A3A41"/>
    <w:rsid w:val="000A4196"/>
    <w:rsid w:val="000B0930"/>
    <w:rsid w:val="000B1308"/>
    <w:rsid w:val="000B21DB"/>
    <w:rsid w:val="000B24F7"/>
    <w:rsid w:val="000B2B93"/>
    <w:rsid w:val="000B2C6E"/>
    <w:rsid w:val="000B33DC"/>
    <w:rsid w:val="000B5C9C"/>
    <w:rsid w:val="000C1B29"/>
    <w:rsid w:val="000C1E93"/>
    <w:rsid w:val="000C4819"/>
    <w:rsid w:val="000C75FF"/>
    <w:rsid w:val="000D11F6"/>
    <w:rsid w:val="000D59F2"/>
    <w:rsid w:val="000D626A"/>
    <w:rsid w:val="000E176C"/>
    <w:rsid w:val="000E2364"/>
    <w:rsid w:val="000E26BA"/>
    <w:rsid w:val="000E31E2"/>
    <w:rsid w:val="000E5085"/>
    <w:rsid w:val="000E523B"/>
    <w:rsid w:val="000E5EED"/>
    <w:rsid w:val="000E6414"/>
    <w:rsid w:val="000E69E2"/>
    <w:rsid w:val="000E72B0"/>
    <w:rsid w:val="000E7FC7"/>
    <w:rsid w:val="000F0028"/>
    <w:rsid w:val="000F648C"/>
    <w:rsid w:val="000F65C3"/>
    <w:rsid w:val="000F7B8B"/>
    <w:rsid w:val="00102841"/>
    <w:rsid w:val="00102A43"/>
    <w:rsid w:val="00104CEB"/>
    <w:rsid w:val="00106633"/>
    <w:rsid w:val="00110274"/>
    <w:rsid w:val="00112F35"/>
    <w:rsid w:val="00113294"/>
    <w:rsid w:val="00114C0F"/>
    <w:rsid w:val="00115067"/>
    <w:rsid w:val="00122A0D"/>
    <w:rsid w:val="001234F8"/>
    <w:rsid w:val="00124929"/>
    <w:rsid w:val="0012775F"/>
    <w:rsid w:val="00127E26"/>
    <w:rsid w:val="00140A9E"/>
    <w:rsid w:val="0014147C"/>
    <w:rsid w:val="001418AC"/>
    <w:rsid w:val="001423D2"/>
    <w:rsid w:val="001423D6"/>
    <w:rsid w:val="001432CA"/>
    <w:rsid w:val="0014415E"/>
    <w:rsid w:val="00144CF1"/>
    <w:rsid w:val="00147BFA"/>
    <w:rsid w:val="001534CC"/>
    <w:rsid w:val="001559CB"/>
    <w:rsid w:val="00157781"/>
    <w:rsid w:val="00157E67"/>
    <w:rsid w:val="00162DDB"/>
    <w:rsid w:val="001662B7"/>
    <w:rsid w:val="001666C2"/>
    <w:rsid w:val="00171354"/>
    <w:rsid w:val="00171A3E"/>
    <w:rsid w:val="00172AD7"/>
    <w:rsid w:val="001777D9"/>
    <w:rsid w:val="00180066"/>
    <w:rsid w:val="001902A4"/>
    <w:rsid w:val="0019054E"/>
    <w:rsid w:val="00190E32"/>
    <w:rsid w:val="00196168"/>
    <w:rsid w:val="001A029F"/>
    <w:rsid w:val="001A03C2"/>
    <w:rsid w:val="001A12FD"/>
    <w:rsid w:val="001A2875"/>
    <w:rsid w:val="001A359D"/>
    <w:rsid w:val="001A544A"/>
    <w:rsid w:val="001B0B6A"/>
    <w:rsid w:val="001B4694"/>
    <w:rsid w:val="001B6F69"/>
    <w:rsid w:val="001B7556"/>
    <w:rsid w:val="001C13F8"/>
    <w:rsid w:val="001C2A95"/>
    <w:rsid w:val="001C3270"/>
    <w:rsid w:val="001C3541"/>
    <w:rsid w:val="001C4DE8"/>
    <w:rsid w:val="001C57B8"/>
    <w:rsid w:val="001C5CF7"/>
    <w:rsid w:val="001C5EA1"/>
    <w:rsid w:val="001C6233"/>
    <w:rsid w:val="001C74C6"/>
    <w:rsid w:val="001C7FD3"/>
    <w:rsid w:val="001D1DCE"/>
    <w:rsid w:val="001D38F1"/>
    <w:rsid w:val="001D3E22"/>
    <w:rsid w:val="001D4E1C"/>
    <w:rsid w:val="001E0A85"/>
    <w:rsid w:val="001E1800"/>
    <w:rsid w:val="001E270C"/>
    <w:rsid w:val="001E6F86"/>
    <w:rsid w:val="001E7DF5"/>
    <w:rsid w:val="001F02BC"/>
    <w:rsid w:val="001F1EC0"/>
    <w:rsid w:val="001F52ED"/>
    <w:rsid w:val="001F68ED"/>
    <w:rsid w:val="001F7B11"/>
    <w:rsid w:val="00202E25"/>
    <w:rsid w:val="00214663"/>
    <w:rsid w:val="002208C6"/>
    <w:rsid w:val="00221EF5"/>
    <w:rsid w:val="00221FCA"/>
    <w:rsid w:val="0023126A"/>
    <w:rsid w:val="00231617"/>
    <w:rsid w:val="00235085"/>
    <w:rsid w:val="00235D94"/>
    <w:rsid w:val="00236CA7"/>
    <w:rsid w:val="00247A3C"/>
    <w:rsid w:val="00247B63"/>
    <w:rsid w:val="00250645"/>
    <w:rsid w:val="00254573"/>
    <w:rsid w:val="002560A9"/>
    <w:rsid w:val="00256146"/>
    <w:rsid w:val="00256154"/>
    <w:rsid w:val="002571C7"/>
    <w:rsid w:val="00260041"/>
    <w:rsid w:val="002643C4"/>
    <w:rsid w:val="00264737"/>
    <w:rsid w:val="002653AE"/>
    <w:rsid w:val="00265415"/>
    <w:rsid w:val="00272323"/>
    <w:rsid w:val="00272820"/>
    <w:rsid w:val="00272CE0"/>
    <w:rsid w:val="00273DAE"/>
    <w:rsid w:val="00274179"/>
    <w:rsid w:val="00274E1C"/>
    <w:rsid w:val="00276C04"/>
    <w:rsid w:val="00276FDB"/>
    <w:rsid w:val="002821AB"/>
    <w:rsid w:val="00283021"/>
    <w:rsid w:val="00285F59"/>
    <w:rsid w:val="00290D21"/>
    <w:rsid w:val="00292FAE"/>
    <w:rsid w:val="002936B8"/>
    <w:rsid w:val="0029444B"/>
    <w:rsid w:val="00294E76"/>
    <w:rsid w:val="00294EC6"/>
    <w:rsid w:val="00296DEB"/>
    <w:rsid w:val="00297EA4"/>
    <w:rsid w:val="002A0406"/>
    <w:rsid w:val="002A05DE"/>
    <w:rsid w:val="002A26BC"/>
    <w:rsid w:val="002A2A7E"/>
    <w:rsid w:val="002A349B"/>
    <w:rsid w:val="002A3EB5"/>
    <w:rsid w:val="002A5B6A"/>
    <w:rsid w:val="002A61AC"/>
    <w:rsid w:val="002C2543"/>
    <w:rsid w:val="002C4E28"/>
    <w:rsid w:val="002C63A1"/>
    <w:rsid w:val="002C6FFC"/>
    <w:rsid w:val="002C785E"/>
    <w:rsid w:val="002D04B4"/>
    <w:rsid w:val="002D1968"/>
    <w:rsid w:val="002D2DFA"/>
    <w:rsid w:val="002D4CBA"/>
    <w:rsid w:val="002D61B3"/>
    <w:rsid w:val="002E26C3"/>
    <w:rsid w:val="002E52D1"/>
    <w:rsid w:val="002E6B84"/>
    <w:rsid w:val="002E6B98"/>
    <w:rsid w:val="002F27D2"/>
    <w:rsid w:val="002F2D62"/>
    <w:rsid w:val="00300E41"/>
    <w:rsid w:val="0030531F"/>
    <w:rsid w:val="00315DEB"/>
    <w:rsid w:val="00316298"/>
    <w:rsid w:val="00316624"/>
    <w:rsid w:val="00316F77"/>
    <w:rsid w:val="0032032E"/>
    <w:rsid w:val="00321B34"/>
    <w:rsid w:val="003226E0"/>
    <w:rsid w:val="00323299"/>
    <w:rsid w:val="00323569"/>
    <w:rsid w:val="0032445B"/>
    <w:rsid w:val="00325792"/>
    <w:rsid w:val="003308F5"/>
    <w:rsid w:val="0033284D"/>
    <w:rsid w:val="0033485F"/>
    <w:rsid w:val="00340E8A"/>
    <w:rsid w:val="00343ABB"/>
    <w:rsid w:val="0034757A"/>
    <w:rsid w:val="00350446"/>
    <w:rsid w:val="00351ADE"/>
    <w:rsid w:val="00353616"/>
    <w:rsid w:val="00362086"/>
    <w:rsid w:val="0036646A"/>
    <w:rsid w:val="00370A40"/>
    <w:rsid w:val="003778AF"/>
    <w:rsid w:val="00380F78"/>
    <w:rsid w:val="0038240B"/>
    <w:rsid w:val="00383D81"/>
    <w:rsid w:val="003847B9"/>
    <w:rsid w:val="00386116"/>
    <w:rsid w:val="003879E8"/>
    <w:rsid w:val="0039185B"/>
    <w:rsid w:val="003921A7"/>
    <w:rsid w:val="00392C4C"/>
    <w:rsid w:val="00393C6A"/>
    <w:rsid w:val="00395BB6"/>
    <w:rsid w:val="003A0728"/>
    <w:rsid w:val="003A18AA"/>
    <w:rsid w:val="003A6F25"/>
    <w:rsid w:val="003A7051"/>
    <w:rsid w:val="003B49FD"/>
    <w:rsid w:val="003C117E"/>
    <w:rsid w:val="003C5FF3"/>
    <w:rsid w:val="003D26FF"/>
    <w:rsid w:val="003D2E71"/>
    <w:rsid w:val="003D6978"/>
    <w:rsid w:val="003E34FD"/>
    <w:rsid w:val="003E5505"/>
    <w:rsid w:val="003E618E"/>
    <w:rsid w:val="003E7D5A"/>
    <w:rsid w:val="003F2161"/>
    <w:rsid w:val="003F306E"/>
    <w:rsid w:val="003F459D"/>
    <w:rsid w:val="0040011B"/>
    <w:rsid w:val="00402BB4"/>
    <w:rsid w:val="00406756"/>
    <w:rsid w:val="00407743"/>
    <w:rsid w:val="00407E42"/>
    <w:rsid w:val="00410432"/>
    <w:rsid w:val="00415E74"/>
    <w:rsid w:val="0041608A"/>
    <w:rsid w:val="00417D50"/>
    <w:rsid w:val="00421BAC"/>
    <w:rsid w:val="00431022"/>
    <w:rsid w:val="004350AC"/>
    <w:rsid w:val="00443CD6"/>
    <w:rsid w:val="00444F51"/>
    <w:rsid w:val="0044541A"/>
    <w:rsid w:val="00446E38"/>
    <w:rsid w:val="00453E4F"/>
    <w:rsid w:val="00463706"/>
    <w:rsid w:val="00464BAB"/>
    <w:rsid w:val="00471637"/>
    <w:rsid w:val="004716D9"/>
    <w:rsid w:val="004768F1"/>
    <w:rsid w:val="00477663"/>
    <w:rsid w:val="004819FC"/>
    <w:rsid w:val="00484B2D"/>
    <w:rsid w:val="00484B82"/>
    <w:rsid w:val="0048579A"/>
    <w:rsid w:val="00485D19"/>
    <w:rsid w:val="00490976"/>
    <w:rsid w:val="00490EF3"/>
    <w:rsid w:val="004936C8"/>
    <w:rsid w:val="0049788F"/>
    <w:rsid w:val="004A4595"/>
    <w:rsid w:val="004B5651"/>
    <w:rsid w:val="004B5A30"/>
    <w:rsid w:val="004C2413"/>
    <w:rsid w:val="004C593F"/>
    <w:rsid w:val="004C5C7B"/>
    <w:rsid w:val="004D069C"/>
    <w:rsid w:val="004D2066"/>
    <w:rsid w:val="004D228B"/>
    <w:rsid w:val="004D66A5"/>
    <w:rsid w:val="004E0783"/>
    <w:rsid w:val="004E0C78"/>
    <w:rsid w:val="004E4622"/>
    <w:rsid w:val="004E46E9"/>
    <w:rsid w:val="004E4C36"/>
    <w:rsid w:val="004F0728"/>
    <w:rsid w:val="004F1247"/>
    <w:rsid w:val="004F309D"/>
    <w:rsid w:val="004F33A1"/>
    <w:rsid w:val="004F432F"/>
    <w:rsid w:val="004F48FA"/>
    <w:rsid w:val="004F51A6"/>
    <w:rsid w:val="004F69E4"/>
    <w:rsid w:val="004F742A"/>
    <w:rsid w:val="0050256D"/>
    <w:rsid w:val="005039C3"/>
    <w:rsid w:val="00503C6B"/>
    <w:rsid w:val="00505B61"/>
    <w:rsid w:val="00507D3D"/>
    <w:rsid w:val="00510532"/>
    <w:rsid w:val="0051396E"/>
    <w:rsid w:val="00513B84"/>
    <w:rsid w:val="00517399"/>
    <w:rsid w:val="00517E3F"/>
    <w:rsid w:val="005235C0"/>
    <w:rsid w:val="00524380"/>
    <w:rsid w:val="0052581E"/>
    <w:rsid w:val="0052589B"/>
    <w:rsid w:val="00526054"/>
    <w:rsid w:val="00527950"/>
    <w:rsid w:val="005279CF"/>
    <w:rsid w:val="0053572F"/>
    <w:rsid w:val="00535AFE"/>
    <w:rsid w:val="00535BB7"/>
    <w:rsid w:val="005368F9"/>
    <w:rsid w:val="00541CEC"/>
    <w:rsid w:val="005448D8"/>
    <w:rsid w:val="005502CB"/>
    <w:rsid w:val="00550412"/>
    <w:rsid w:val="0055054A"/>
    <w:rsid w:val="005516E9"/>
    <w:rsid w:val="00552DB9"/>
    <w:rsid w:val="0055407F"/>
    <w:rsid w:val="00554905"/>
    <w:rsid w:val="00562751"/>
    <w:rsid w:val="005800DF"/>
    <w:rsid w:val="005861B8"/>
    <w:rsid w:val="00587ED7"/>
    <w:rsid w:val="00591B9C"/>
    <w:rsid w:val="00593434"/>
    <w:rsid w:val="00594A16"/>
    <w:rsid w:val="00595FF8"/>
    <w:rsid w:val="00596EFA"/>
    <w:rsid w:val="005A2F0C"/>
    <w:rsid w:val="005A5A3C"/>
    <w:rsid w:val="005A69BB"/>
    <w:rsid w:val="005A69E7"/>
    <w:rsid w:val="005B1334"/>
    <w:rsid w:val="005B1619"/>
    <w:rsid w:val="005B4AAE"/>
    <w:rsid w:val="005C08DC"/>
    <w:rsid w:val="005C2124"/>
    <w:rsid w:val="005C388A"/>
    <w:rsid w:val="005C650B"/>
    <w:rsid w:val="005C6D0D"/>
    <w:rsid w:val="005D2463"/>
    <w:rsid w:val="005D276C"/>
    <w:rsid w:val="005D7366"/>
    <w:rsid w:val="005E0310"/>
    <w:rsid w:val="005E2A90"/>
    <w:rsid w:val="005E3084"/>
    <w:rsid w:val="005E79CC"/>
    <w:rsid w:val="005F1484"/>
    <w:rsid w:val="005F3B19"/>
    <w:rsid w:val="005F7899"/>
    <w:rsid w:val="00600E59"/>
    <w:rsid w:val="00600EA6"/>
    <w:rsid w:val="00602AE3"/>
    <w:rsid w:val="0060379D"/>
    <w:rsid w:val="00605A9A"/>
    <w:rsid w:val="006063E7"/>
    <w:rsid w:val="006103D2"/>
    <w:rsid w:val="00611A52"/>
    <w:rsid w:val="00614AD5"/>
    <w:rsid w:val="00615323"/>
    <w:rsid w:val="00625331"/>
    <w:rsid w:val="00627C00"/>
    <w:rsid w:val="00631180"/>
    <w:rsid w:val="006321A2"/>
    <w:rsid w:val="00632A38"/>
    <w:rsid w:val="00634EBD"/>
    <w:rsid w:val="00635B7B"/>
    <w:rsid w:val="00636C2B"/>
    <w:rsid w:val="00642904"/>
    <w:rsid w:val="00650C34"/>
    <w:rsid w:val="00652027"/>
    <w:rsid w:val="00654D68"/>
    <w:rsid w:val="00654E4B"/>
    <w:rsid w:val="00656E21"/>
    <w:rsid w:val="006614BB"/>
    <w:rsid w:val="0066197E"/>
    <w:rsid w:val="00662270"/>
    <w:rsid w:val="00662957"/>
    <w:rsid w:val="00663651"/>
    <w:rsid w:val="00663D28"/>
    <w:rsid w:val="00664985"/>
    <w:rsid w:val="006716FB"/>
    <w:rsid w:val="00672126"/>
    <w:rsid w:val="006735A4"/>
    <w:rsid w:val="00683655"/>
    <w:rsid w:val="00683C37"/>
    <w:rsid w:val="0068437C"/>
    <w:rsid w:val="00684D16"/>
    <w:rsid w:val="006856D8"/>
    <w:rsid w:val="0068595A"/>
    <w:rsid w:val="006866DF"/>
    <w:rsid w:val="006947FA"/>
    <w:rsid w:val="006A0777"/>
    <w:rsid w:val="006A305F"/>
    <w:rsid w:val="006A31C8"/>
    <w:rsid w:val="006A4676"/>
    <w:rsid w:val="006A47A4"/>
    <w:rsid w:val="006B02E0"/>
    <w:rsid w:val="006B0FB1"/>
    <w:rsid w:val="006B24DE"/>
    <w:rsid w:val="006B4573"/>
    <w:rsid w:val="006B5211"/>
    <w:rsid w:val="006B593F"/>
    <w:rsid w:val="006C04CF"/>
    <w:rsid w:val="006C12F5"/>
    <w:rsid w:val="006C29B9"/>
    <w:rsid w:val="006C2F7F"/>
    <w:rsid w:val="006C489F"/>
    <w:rsid w:val="006C6B50"/>
    <w:rsid w:val="006C70E3"/>
    <w:rsid w:val="006C78C6"/>
    <w:rsid w:val="006D6FCC"/>
    <w:rsid w:val="006D79DA"/>
    <w:rsid w:val="006E1A07"/>
    <w:rsid w:val="006E2581"/>
    <w:rsid w:val="006E576B"/>
    <w:rsid w:val="006E6B31"/>
    <w:rsid w:val="006F0174"/>
    <w:rsid w:val="006F10B0"/>
    <w:rsid w:val="006F1B43"/>
    <w:rsid w:val="006F201B"/>
    <w:rsid w:val="006F523F"/>
    <w:rsid w:val="006F7661"/>
    <w:rsid w:val="00701975"/>
    <w:rsid w:val="007028F7"/>
    <w:rsid w:val="007056B7"/>
    <w:rsid w:val="00707AD8"/>
    <w:rsid w:val="00710116"/>
    <w:rsid w:val="007119CB"/>
    <w:rsid w:val="00714D0A"/>
    <w:rsid w:val="00714F96"/>
    <w:rsid w:val="00725CBE"/>
    <w:rsid w:val="0072751B"/>
    <w:rsid w:val="00734309"/>
    <w:rsid w:val="00734FA6"/>
    <w:rsid w:val="007377C6"/>
    <w:rsid w:val="007411F3"/>
    <w:rsid w:val="0074242F"/>
    <w:rsid w:val="007426AD"/>
    <w:rsid w:val="007435F7"/>
    <w:rsid w:val="007446CD"/>
    <w:rsid w:val="00747326"/>
    <w:rsid w:val="00747AFA"/>
    <w:rsid w:val="00747D19"/>
    <w:rsid w:val="0075422D"/>
    <w:rsid w:val="00757886"/>
    <w:rsid w:val="0075793B"/>
    <w:rsid w:val="00765C03"/>
    <w:rsid w:val="00767594"/>
    <w:rsid w:val="00770134"/>
    <w:rsid w:val="00774FC4"/>
    <w:rsid w:val="007770F8"/>
    <w:rsid w:val="007828C0"/>
    <w:rsid w:val="00782D90"/>
    <w:rsid w:val="00782FB7"/>
    <w:rsid w:val="00783FB4"/>
    <w:rsid w:val="007914F2"/>
    <w:rsid w:val="00792861"/>
    <w:rsid w:val="007946C1"/>
    <w:rsid w:val="00797063"/>
    <w:rsid w:val="007A53FC"/>
    <w:rsid w:val="007A7469"/>
    <w:rsid w:val="007B26CC"/>
    <w:rsid w:val="007B5073"/>
    <w:rsid w:val="007B78E4"/>
    <w:rsid w:val="007C2C47"/>
    <w:rsid w:val="007C4082"/>
    <w:rsid w:val="007D0A34"/>
    <w:rsid w:val="007D130E"/>
    <w:rsid w:val="007D4650"/>
    <w:rsid w:val="007D50C3"/>
    <w:rsid w:val="007E0187"/>
    <w:rsid w:val="007E52AF"/>
    <w:rsid w:val="007E5A75"/>
    <w:rsid w:val="007E66BB"/>
    <w:rsid w:val="007F04D4"/>
    <w:rsid w:val="007F3F4A"/>
    <w:rsid w:val="007F4A13"/>
    <w:rsid w:val="007F642D"/>
    <w:rsid w:val="008020E4"/>
    <w:rsid w:val="0080371A"/>
    <w:rsid w:val="008044DB"/>
    <w:rsid w:val="00804D9A"/>
    <w:rsid w:val="00806F4B"/>
    <w:rsid w:val="008152D5"/>
    <w:rsid w:val="008160A1"/>
    <w:rsid w:val="00816C44"/>
    <w:rsid w:val="00817796"/>
    <w:rsid w:val="00817C05"/>
    <w:rsid w:val="008215B5"/>
    <w:rsid w:val="00824EC3"/>
    <w:rsid w:val="00826C4E"/>
    <w:rsid w:val="008305F5"/>
    <w:rsid w:val="0083151F"/>
    <w:rsid w:val="00835AC0"/>
    <w:rsid w:val="0084027E"/>
    <w:rsid w:val="008427AE"/>
    <w:rsid w:val="008441E4"/>
    <w:rsid w:val="00852B9D"/>
    <w:rsid w:val="00852E22"/>
    <w:rsid w:val="008536D3"/>
    <w:rsid w:val="008538B4"/>
    <w:rsid w:val="008543A6"/>
    <w:rsid w:val="00854F83"/>
    <w:rsid w:val="008550AD"/>
    <w:rsid w:val="00856958"/>
    <w:rsid w:val="0086341D"/>
    <w:rsid w:val="008638A0"/>
    <w:rsid w:val="0086468E"/>
    <w:rsid w:val="00870C3E"/>
    <w:rsid w:val="008711BB"/>
    <w:rsid w:val="00871743"/>
    <w:rsid w:val="00873F82"/>
    <w:rsid w:val="00875563"/>
    <w:rsid w:val="008759A9"/>
    <w:rsid w:val="00876E25"/>
    <w:rsid w:val="00876F70"/>
    <w:rsid w:val="008831E8"/>
    <w:rsid w:val="008833F6"/>
    <w:rsid w:val="00884870"/>
    <w:rsid w:val="00892717"/>
    <w:rsid w:val="008A1143"/>
    <w:rsid w:val="008A3747"/>
    <w:rsid w:val="008A75B3"/>
    <w:rsid w:val="008B049B"/>
    <w:rsid w:val="008B1927"/>
    <w:rsid w:val="008B2D3B"/>
    <w:rsid w:val="008B2F38"/>
    <w:rsid w:val="008B4F6F"/>
    <w:rsid w:val="008B5537"/>
    <w:rsid w:val="008C16C2"/>
    <w:rsid w:val="008C220F"/>
    <w:rsid w:val="008D058A"/>
    <w:rsid w:val="008D14F3"/>
    <w:rsid w:val="008D562C"/>
    <w:rsid w:val="008D7933"/>
    <w:rsid w:val="008D7F7C"/>
    <w:rsid w:val="008E2748"/>
    <w:rsid w:val="008E3796"/>
    <w:rsid w:val="008E60AF"/>
    <w:rsid w:val="008E69D2"/>
    <w:rsid w:val="008E781A"/>
    <w:rsid w:val="008F4ED9"/>
    <w:rsid w:val="008F5D5E"/>
    <w:rsid w:val="008F7414"/>
    <w:rsid w:val="008F7F16"/>
    <w:rsid w:val="00900725"/>
    <w:rsid w:val="0090142F"/>
    <w:rsid w:val="00902064"/>
    <w:rsid w:val="009043D8"/>
    <w:rsid w:val="00905018"/>
    <w:rsid w:val="009055D2"/>
    <w:rsid w:val="00906E94"/>
    <w:rsid w:val="00907240"/>
    <w:rsid w:val="00907CD4"/>
    <w:rsid w:val="00911BCE"/>
    <w:rsid w:val="00921758"/>
    <w:rsid w:val="0092449B"/>
    <w:rsid w:val="00924A72"/>
    <w:rsid w:val="009250DA"/>
    <w:rsid w:val="00925658"/>
    <w:rsid w:val="0092739A"/>
    <w:rsid w:val="00930327"/>
    <w:rsid w:val="00932EC4"/>
    <w:rsid w:val="00934132"/>
    <w:rsid w:val="0093642F"/>
    <w:rsid w:val="00936FB6"/>
    <w:rsid w:val="00937B8B"/>
    <w:rsid w:val="0094080A"/>
    <w:rsid w:val="00941ABC"/>
    <w:rsid w:val="00947077"/>
    <w:rsid w:val="00951771"/>
    <w:rsid w:val="00956563"/>
    <w:rsid w:val="00956866"/>
    <w:rsid w:val="00957981"/>
    <w:rsid w:val="00960366"/>
    <w:rsid w:val="00967664"/>
    <w:rsid w:val="00970974"/>
    <w:rsid w:val="009709F4"/>
    <w:rsid w:val="00974F7D"/>
    <w:rsid w:val="0097695B"/>
    <w:rsid w:val="0097785B"/>
    <w:rsid w:val="00984503"/>
    <w:rsid w:val="0098453E"/>
    <w:rsid w:val="009901A8"/>
    <w:rsid w:val="00994304"/>
    <w:rsid w:val="00994495"/>
    <w:rsid w:val="009A2FE0"/>
    <w:rsid w:val="009A329A"/>
    <w:rsid w:val="009A4B35"/>
    <w:rsid w:val="009A728E"/>
    <w:rsid w:val="009B5EC0"/>
    <w:rsid w:val="009B63E9"/>
    <w:rsid w:val="009B6F70"/>
    <w:rsid w:val="009B7815"/>
    <w:rsid w:val="009C26C0"/>
    <w:rsid w:val="009C5509"/>
    <w:rsid w:val="009C5E77"/>
    <w:rsid w:val="009C6677"/>
    <w:rsid w:val="009D385A"/>
    <w:rsid w:val="009D44A8"/>
    <w:rsid w:val="009D664C"/>
    <w:rsid w:val="009D6BEF"/>
    <w:rsid w:val="009D78C1"/>
    <w:rsid w:val="009E01E4"/>
    <w:rsid w:val="009E1BA1"/>
    <w:rsid w:val="009E2668"/>
    <w:rsid w:val="009E4E1C"/>
    <w:rsid w:val="009E4EA2"/>
    <w:rsid w:val="009F1BF1"/>
    <w:rsid w:val="009F691C"/>
    <w:rsid w:val="009F79CF"/>
    <w:rsid w:val="00A0165E"/>
    <w:rsid w:val="00A02A50"/>
    <w:rsid w:val="00A10A3D"/>
    <w:rsid w:val="00A129B0"/>
    <w:rsid w:val="00A16460"/>
    <w:rsid w:val="00A2073A"/>
    <w:rsid w:val="00A3286C"/>
    <w:rsid w:val="00A32BD6"/>
    <w:rsid w:val="00A345C9"/>
    <w:rsid w:val="00A35470"/>
    <w:rsid w:val="00A41006"/>
    <w:rsid w:val="00A41927"/>
    <w:rsid w:val="00A42B17"/>
    <w:rsid w:val="00A46820"/>
    <w:rsid w:val="00A478DB"/>
    <w:rsid w:val="00A50091"/>
    <w:rsid w:val="00A501FA"/>
    <w:rsid w:val="00A5116D"/>
    <w:rsid w:val="00A51577"/>
    <w:rsid w:val="00A5195C"/>
    <w:rsid w:val="00A5513E"/>
    <w:rsid w:val="00A56422"/>
    <w:rsid w:val="00A60766"/>
    <w:rsid w:val="00A61615"/>
    <w:rsid w:val="00A62EBF"/>
    <w:rsid w:val="00A66F73"/>
    <w:rsid w:val="00A70EAD"/>
    <w:rsid w:val="00A7617E"/>
    <w:rsid w:val="00A775F1"/>
    <w:rsid w:val="00A81A80"/>
    <w:rsid w:val="00A92077"/>
    <w:rsid w:val="00AA156A"/>
    <w:rsid w:val="00AA4362"/>
    <w:rsid w:val="00AA68F1"/>
    <w:rsid w:val="00AA78D0"/>
    <w:rsid w:val="00AA7C50"/>
    <w:rsid w:val="00AB3CC9"/>
    <w:rsid w:val="00AB485A"/>
    <w:rsid w:val="00AB4A01"/>
    <w:rsid w:val="00AB4F81"/>
    <w:rsid w:val="00AB59A3"/>
    <w:rsid w:val="00AB7A0D"/>
    <w:rsid w:val="00AD0F50"/>
    <w:rsid w:val="00AD1E0C"/>
    <w:rsid w:val="00AD4155"/>
    <w:rsid w:val="00AE0523"/>
    <w:rsid w:val="00AE0C28"/>
    <w:rsid w:val="00AE32CD"/>
    <w:rsid w:val="00AE5392"/>
    <w:rsid w:val="00AE59B3"/>
    <w:rsid w:val="00AE6DF7"/>
    <w:rsid w:val="00AE7B18"/>
    <w:rsid w:val="00AF15AF"/>
    <w:rsid w:val="00AF4D99"/>
    <w:rsid w:val="00AF6725"/>
    <w:rsid w:val="00AF753B"/>
    <w:rsid w:val="00AF79ED"/>
    <w:rsid w:val="00AF7BD7"/>
    <w:rsid w:val="00B01339"/>
    <w:rsid w:val="00B0180C"/>
    <w:rsid w:val="00B0739D"/>
    <w:rsid w:val="00B10295"/>
    <w:rsid w:val="00B10F65"/>
    <w:rsid w:val="00B13E7E"/>
    <w:rsid w:val="00B15352"/>
    <w:rsid w:val="00B15F0A"/>
    <w:rsid w:val="00B168C1"/>
    <w:rsid w:val="00B20BF9"/>
    <w:rsid w:val="00B21D7C"/>
    <w:rsid w:val="00B2282C"/>
    <w:rsid w:val="00B22D07"/>
    <w:rsid w:val="00B23275"/>
    <w:rsid w:val="00B26C58"/>
    <w:rsid w:val="00B37987"/>
    <w:rsid w:val="00B37DF8"/>
    <w:rsid w:val="00B409EF"/>
    <w:rsid w:val="00B42C1E"/>
    <w:rsid w:val="00B4498E"/>
    <w:rsid w:val="00B476F2"/>
    <w:rsid w:val="00B52314"/>
    <w:rsid w:val="00B540CC"/>
    <w:rsid w:val="00B5658B"/>
    <w:rsid w:val="00B711AF"/>
    <w:rsid w:val="00B731AB"/>
    <w:rsid w:val="00B74ACC"/>
    <w:rsid w:val="00B74E54"/>
    <w:rsid w:val="00B82932"/>
    <w:rsid w:val="00B83520"/>
    <w:rsid w:val="00B91E91"/>
    <w:rsid w:val="00B927EB"/>
    <w:rsid w:val="00B93452"/>
    <w:rsid w:val="00B94E3B"/>
    <w:rsid w:val="00B95237"/>
    <w:rsid w:val="00B9538E"/>
    <w:rsid w:val="00BA06F4"/>
    <w:rsid w:val="00BA077E"/>
    <w:rsid w:val="00BA78C9"/>
    <w:rsid w:val="00BB0E93"/>
    <w:rsid w:val="00BB1E3B"/>
    <w:rsid w:val="00BB6637"/>
    <w:rsid w:val="00BB6BEA"/>
    <w:rsid w:val="00BB7926"/>
    <w:rsid w:val="00BC6593"/>
    <w:rsid w:val="00BD106F"/>
    <w:rsid w:val="00BE00D5"/>
    <w:rsid w:val="00BE10D4"/>
    <w:rsid w:val="00BE18C9"/>
    <w:rsid w:val="00BE6603"/>
    <w:rsid w:val="00C028A6"/>
    <w:rsid w:val="00C14949"/>
    <w:rsid w:val="00C16900"/>
    <w:rsid w:val="00C207FE"/>
    <w:rsid w:val="00C21891"/>
    <w:rsid w:val="00C2438E"/>
    <w:rsid w:val="00C25BBC"/>
    <w:rsid w:val="00C26E10"/>
    <w:rsid w:val="00C30FF4"/>
    <w:rsid w:val="00C328F0"/>
    <w:rsid w:val="00C35049"/>
    <w:rsid w:val="00C35391"/>
    <w:rsid w:val="00C376BF"/>
    <w:rsid w:val="00C37FA0"/>
    <w:rsid w:val="00C42947"/>
    <w:rsid w:val="00C43843"/>
    <w:rsid w:val="00C50CEB"/>
    <w:rsid w:val="00C51AE6"/>
    <w:rsid w:val="00C52EE1"/>
    <w:rsid w:val="00C54382"/>
    <w:rsid w:val="00C54AFF"/>
    <w:rsid w:val="00C60602"/>
    <w:rsid w:val="00C64F61"/>
    <w:rsid w:val="00C66BAC"/>
    <w:rsid w:val="00C75DFB"/>
    <w:rsid w:val="00C77512"/>
    <w:rsid w:val="00C82AAA"/>
    <w:rsid w:val="00C93B06"/>
    <w:rsid w:val="00C94589"/>
    <w:rsid w:val="00C96B92"/>
    <w:rsid w:val="00C971FC"/>
    <w:rsid w:val="00CA11BC"/>
    <w:rsid w:val="00CA1243"/>
    <w:rsid w:val="00CA19E0"/>
    <w:rsid w:val="00CA1D3F"/>
    <w:rsid w:val="00CA20C9"/>
    <w:rsid w:val="00CA4D2A"/>
    <w:rsid w:val="00CA5DF1"/>
    <w:rsid w:val="00CB32F0"/>
    <w:rsid w:val="00CB33DF"/>
    <w:rsid w:val="00CB43CD"/>
    <w:rsid w:val="00CB4445"/>
    <w:rsid w:val="00CB4981"/>
    <w:rsid w:val="00CB5C53"/>
    <w:rsid w:val="00CB6F0E"/>
    <w:rsid w:val="00CC1A8B"/>
    <w:rsid w:val="00CC2103"/>
    <w:rsid w:val="00CC33D3"/>
    <w:rsid w:val="00CC35D4"/>
    <w:rsid w:val="00CC5C58"/>
    <w:rsid w:val="00CC7F24"/>
    <w:rsid w:val="00CD26B1"/>
    <w:rsid w:val="00CD3BB5"/>
    <w:rsid w:val="00CD54A7"/>
    <w:rsid w:val="00CE0929"/>
    <w:rsid w:val="00CE1808"/>
    <w:rsid w:val="00CE1986"/>
    <w:rsid w:val="00CE3465"/>
    <w:rsid w:val="00CE5C31"/>
    <w:rsid w:val="00CF5A51"/>
    <w:rsid w:val="00D0095F"/>
    <w:rsid w:val="00D0136E"/>
    <w:rsid w:val="00D02DCC"/>
    <w:rsid w:val="00D048C8"/>
    <w:rsid w:val="00D13648"/>
    <w:rsid w:val="00D145FA"/>
    <w:rsid w:val="00D14CA4"/>
    <w:rsid w:val="00D15C4C"/>
    <w:rsid w:val="00D20379"/>
    <w:rsid w:val="00D23864"/>
    <w:rsid w:val="00D26669"/>
    <w:rsid w:val="00D321C7"/>
    <w:rsid w:val="00D33E4D"/>
    <w:rsid w:val="00D34CB5"/>
    <w:rsid w:val="00D3734F"/>
    <w:rsid w:val="00D402A3"/>
    <w:rsid w:val="00D404DA"/>
    <w:rsid w:val="00D425A7"/>
    <w:rsid w:val="00D44D08"/>
    <w:rsid w:val="00D4585A"/>
    <w:rsid w:val="00D477B7"/>
    <w:rsid w:val="00D54853"/>
    <w:rsid w:val="00D54922"/>
    <w:rsid w:val="00D650E6"/>
    <w:rsid w:val="00D6732B"/>
    <w:rsid w:val="00D67C15"/>
    <w:rsid w:val="00D72A8A"/>
    <w:rsid w:val="00D739E9"/>
    <w:rsid w:val="00D75F97"/>
    <w:rsid w:val="00D801E3"/>
    <w:rsid w:val="00D833B8"/>
    <w:rsid w:val="00D84852"/>
    <w:rsid w:val="00D85E43"/>
    <w:rsid w:val="00D86C7C"/>
    <w:rsid w:val="00D8701C"/>
    <w:rsid w:val="00DA3620"/>
    <w:rsid w:val="00DA3FA1"/>
    <w:rsid w:val="00DA4BF8"/>
    <w:rsid w:val="00DA5122"/>
    <w:rsid w:val="00DA7547"/>
    <w:rsid w:val="00DB09F0"/>
    <w:rsid w:val="00DB4C47"/>
    <w:rsid w:val="00DB5A3C"/>
    <w:rsid w:val="00DB5F08"/>
    <w:rsid w:val="00DC0CDA"/>
    <w:rsid w:val="00DC1515"/>
    <w:rsid w:val="00DC2CB9"/>
    <w:rsid w:val="00DC3C82"/>
    <w:rsid w:val="00DC5245"/>
    <w:rsid w:val="00DC551A"/>
    <w:rsid w:val="00DC613E"/>
    <w:rsid w:val="00DC77C0"/>
    <w:rsid w:val="00DD07DF"/>
    <w:rsid w:val="00DD5273"/>
    <w:rsid w:val="00DD5437"/>
    <w:rsid w:val="00DD783F"/>
    <w:rsid w:val="00DD7B1B"/>
    <w:rsid w:val="00DE0624"/>
    <w:rsid w:val="00DE1E01"/>
    <w:rsid w:val="00DE4107"/>
    <w:rsid w:val="00DE46F0"/>
    <w:rsid w:val="00DE58E5"/>
    <w:rsid w:val="00DE5D13"/>
    <w:rsid w:val="00DE72A9"/>
    <w:rsid w:val="00DF09A8"/>
    <w:rsid w:val="00DF09B3"/>
    <w:rsid w:val="00DF0D87"/>
    <w:rsid w:val="00DF0FD6"/>
    <w:rsid w:val="00DF1889"/>
    <w:rsid w:val="00DF1FA6"/>
    <w:rsid w:val="00DF3857"/>
    <w:rsid w:val="00E00F88"/>
    <w:rsid w:val="00E058F8"/>
    <w:rsid w:val="00E0786B"/>
    <w:rsid w:val="00E07A8F"/>
    <w:rsid w:val="00E1077E"/>
    <w:rsid w:val="00E1263D"/>
    <w:rsid w:val="00E12BDD"/>
    <w:rsid w:val="00E273ED"/>
    <w:rsid w:val="00E367E1"/>
    <w:rsid w:val="00E43941"/>
    <w:rsid w:val="00E46126"/>
    <w:rsid w:val="00E46B30"/>
    <w:rsid w:val="00E47F88"/>
    <w:rsid w:val="00E5105B"/>
    <w:rsid w:val="00E51AD3"/>
    <w:rsid w:val="00E520EC"/>
    <w:rsid w:val="00E54C48"/>
    <w:rsid w:val="00E55AFA"/>
    <w:rsid w:val="00E56062"/>
    <w:rsid w:val="00E6059E"/>
    <w:rsid w:val="00E61A1D"/>
    <w:rsid w:val="00E630C0"/>
    <w:rsid w:val="00E6449B"/>
    <w:rsid w:val="00E67288"/>
    <w:rsid w:val="00E67812"/>
    <w:rsid w:val="00E703B6"/>
    <w:rsid w:val="00E73671"/>
    <w:rsid w:val="00E80685"/>
    <w:rsid w:val="00E80C84"/>
    <w:rsid w:val="00E86D0F"/>
    <w:rsid w:val="00E90DD5"/>
    <w:rsid w:val="00E9166C"/>
    <w:rsid w:val="00E938D4"/>
    <w:rsid w:val="00E941AF"/>
    <w:rsid w:val="00E94AFB"/>
    <w:rsid w:val="00E95BD7"/>
    <w:rsid w:val="00E95DAC"/>
    <w:rsid w:val="00E964DF"/>
    <w:rsid w:val="00E9689D"/>
    <w:rsid w:val="00EA64E0"/>
    <w:rsid w:val="00EA67BE"/>
    <w:rsid w:val="00EB006F"/>
    <w:rsid w:val="00EB6832"/>
    <w:rsid w:val="00EB6D13"/>
    <w:rsid w:val="00EB7823"/>
    <w:rsid w:val="00EB7FAA"/>
    <w:rsid w:val="00EC5383"/>
    <w:rsid w:val="00EC613B"/>
    <w:rsid w:val="00EC7FCE"/>
    <w:rsid w:val="00ED07C7"/>
    <w:rsid w:val="00EE4A1C"/>
    <w:rsid w:val="00EF09CD"/>
    <w:rsid w:val="00EF5EC9"/>
    <w:rsid w:val="00EF6551"/>
    <w:rsid w:val="00F009B4"/>
    <w:rsid w:val="00F03221"/>
    <w:rsid w:val="00F05FD5"/>
    <w:rsid w:val="00F07ADD"/>
    <w:rsid w:val="00F179C7"/>
    <w:rsid w:val="00F24E54"/>
    <w:rsid w:val="00F36B5A"/>
    <w:rsid w:val="00F37226"/>
    <w:rsid w:val="00F37590"/>
    <w:rsid w:val="00F444CF"/>
    <w:rsid w:val="00F50014"/>
    <w:rsid w:val="00F5051B"/>
    <w:rsid w:val="00F50D8C"/>
    <w:rsid w:val="00F52A39"/>
    <w:rsid w:val="00F545DD"/>
    <w:rsid w:val="00F55730"/>
    <w:rsid w:val="00F55998"/>
    <w:rsid w:val="00F55F0F"/>
    <w:rsid w:val="00F578B1"/>
    <w:rsid w:val="00F63CC7"/>
    <w:rsid w:val="00F64FD4"/>
    <w:rsid w:val="00F772DF"/>
    <w:rsid w:val="00F77E54"/>
    <w:rsid w:val="00F87A29"/>
    <w:rsid w:val="00F93183"/>
    <w:rsid w:val="00F94C29"/>
    <w:rsid w:val="00F9528E"/>
    <w:rsid w:val="00F95FB4"/>
    <w:rsid w:val="00F9751B"/>
    <w:rsid w:val="00FA0312"/>
    <w:rsid w:val="00FA25EF"/>
    <w:rsid w:val="00FA2A73"/>
    <w:rsid w:val="00FA312D"/>
    <w:rsid w:val="00FA35C5"/>
    <w:rsid w:val="00FA4FCB"/>
    <w:rsid w:val="00FA6DEA"/>
    <w:rsid w:val="00FB2FDD"/>
    <w:rsid w:val="00FB3B42"/>
    <w:rsid w:val="00FC0BFA"/>
    <w:rsid w:val="00FC46AA"/>
    <w:rsid w:val="00FD15DC"/>
    <w:rsid w:val="00FD602A"/>
    <w:rsid w:val="00FE1138"/>
    <w:rsid w:val="00FE1914"/>
    <w:rsid w:val="00FE230E"/>
    <w:rsid w:val="00FF415F"/>
    <w:rsid w:val="00FF4682"/>
    <w:rsid w:val="00FF4774"/>
    <w:rsid w:val="00FF5CD4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3F"/>
    <w:pPr>
      <w:ind w:left="720"/>
      <w:contextualSpacing/>
    </w:pPr>
  </w:style>
  <w:style w:type="table" w:styleId="TableGrid">
    <w:name w:val="Table Grid"/>
    <w:basedOn w:val="TableNormal"/>
    <w:uiPriority w:val="39"/>
    <w:rsid w:val="0040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C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3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E3F"/>
    <w:pPr>
      <w:ind w:left="720"/>
      <w:contextualSpacing/>
    </w:pPr>
  </w:style>
  <w:style w:type="table" w:styleId="TableGrid">
    <w:name w:val="Table Grid"/>
    <w:basedOn w:val="TableNormal"/>
    <w:uiPriority w:val="39"/>
    <w:rsid w:val="00407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0C3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3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1066</Words>
  <Characters>6079</Characters>
  <Application>Microsoft Macintosh Word</Application>
  <DocSecurity>0</DocSecurity>
  <Lines>50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2</cp:revision>
  <dcterms:created xsi:type="dcterms:W3CDTF">2019-07-10T12:59:00Z</dcterms:created>
  <dcterms:modified xsi:type="dcterms:W3CDTF">2019-07-10T12:59:00Z</dcterms:modified>
</cp:coreProperties>
</file>