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934" w:rsidRPr="007F07D1" w:rsidRDefault="00934934" w:rsidP="00934934">
      <w:pPr>
        <w:pStyle w:val="Title"/>
      </w:pPr>
      <w:bookmarkStart w:id="0" w:name="_Toc468133811"/>
      <w:bookmarkStart w:id="1" w:name="_GoBack"/>
      <w:bookmarkEnd w:id="1"/>
      <w:r>
        <w:t>S</w:t>
      </w:r>
      <w:r>
        <w:rPr>
          <w:szCs w:val="32"/>
        </w:rPr>
        <w:t xml:space="preserve"> FÜGGEL</w:t>
      </w:r>
      <w:r w:rsidRPr="007C1395">
        <w:rPr>
          <w:szCs w:val="32"/>
        </w:rPr>
        <w:t>ÉK</w:t>
      </w:r>
      <w:r w:rsidRPr="007C1395">
        <w:rPr>
          <w:szCs w:val="32"/>
        </w:rPr>
        <w:br/>
      </w:r>
      <w:r>
        <w:t>STANDARD VERSENYUTASÍTÁS</w:t>
      </w:r>
      <w:bookmarkEnd w:id="0"/>
    </w:p>
    <w:p w:rsidR="00934934" w:rsidRDefault="00934934" w:rsidP="0093493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Ez a függelék csak akkor alkalmazható, ha a versenykiírás ezt előírja.</w:t>
      </w:r>
    </w:p>
    <w:p w:rsidR="00934934" w:rsidRPr="00DA116B" w:rsidRDefault="00934934" w:rsidP="0093493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 Standard versenyutasítást egy minden hajó számára elérhetővé tett nyomtatott versenyutasítás helyett használhatják egy eseményen. A használatához írd bele a </w:t>
      </w:r>
      <w:r w:rsidRPr="00532D26">
        <w:rPr>
          <w:rFonts w:ascii="Arial" w:hAnsi="Arial" w:cs="Arial"/>
          <w:i/>
        </w:rPr>
        <w:t>versenykiírásba, hogy „</w:t>
      </w:r>
      <w:r w:rsidRPr="00DA116B">
        <w:rPr>
          <w:rFonts w:ascii="Arial" w:hAnsi="Arial" w:cs="Arial"/>
          <w:i/>
        </w:rPr>
        <w:t xml:space="preserve">A versenyutasítás az RRS S függelékének Standard versenyutasításából és azokból a kiegészítő utasításokból fog állni, amelyek a _____ lévő hivatalos hirdetőtáblán </w:t>
      </w:r>
      <w:r>
        <w:rPr>
          <w:rFonts w:ascii="Arial" w:hAnsi="Arial" w:cs="Arial"/>
          <w:i/>
        </w:rPr>
        <w:t>lesznek</w:t>
      </w:r>
      <w:r w:rsidRPr="00DA116B">
        <w:rPr>
          <w:rFonts w:ascii="Arial" w:hAnsi="Arial" w:cs="Arial"/>
          <w:i/>
        </w:rPr>
        <w:t>.”</w:t>
      </w:r>
    </w:p>
    <w:p w:rsidR="00934934" w:rsidRPr="00DA116B" w:rsidRDefault="00934934" w:rsidP="00934934">
      <w:pPr>
        <w:jc w:val="both"/>
        <w:rPr>
          <w:rFonts w:ascii="Arial" w:hAnsi="Arial" w:cs="Arial"/>
          <w:i/>
        </w:rPr>
      </w:pPr>
      <w:r w:rsidRPr="00DA116B">
        <w:rPr>
          <w:rFonts w:ascii="Arial" w:hAnsi="Arial" w:cs="Arial"/>
          <w:i/>
        </w:rPr>
        <w:t>A kiegészítő utasítások az alábbiakat fogják tartalmazni:</w:t>
      </w:r>
    </w:p>
    <w:p w:rsidR="00934934" w:rsidRPr="00532D26" w:rsidRDefault="00934934" w:rsidP="00934934">
      <w:pPr>
        <w:ind w:left="709" w:hanging="709"/>
        <w:jc w:val="both"/>
        <w:rPr>
          <w:rFonts w:ascii="Arial" w:hAnsi="Arial" w:cs="Arial"/>
          <w:i/>
        </w:rPr>
      </w:pPr>
      <w:r w:rsidRPr="00532D26">
        <w:rPr>
          <w:rFonts w:ascii="Arial" w:hAnsi="Arial" w:cs="Arial"/>
          <w:i/>
        </w:rPr>
        <w:t>1</w:t>
      </w:r>
      <w:r>
        <w:rPr>
          <w:rFonts w:ascii="Arial" w:hAnsi="Arial" w:cs="Arial"/>
          <w:i/>
        </w:rPr>
        <w:tab/>
      </w:r>
      <w:r w:rsidRPr="00532D26">
        <w:rPr>
          <w:rFonts w:ascii="Arial" w:hAnsi="Arial" w:cs="Arial"/>
          <w:i/>
        </w:rPr>
        <w:t>Egy, a futamok időbeosztását mutató táblázatot, amely tartalmazni fogja minden ütemezett versenynap dátumát és napját, a napi tervezett futamszámot, a napi első figyelmeztető jelzés tervezett időpontját és az utolsó ütemezett versenynapon a legkésőbbi figyelmeztető jelzés időpontját (lásd alább az SI 5. utasítást</w:t>
      </w:r>
      <w:r>
        <w:rPr>
          <w:rFonts w:ascii="Arial" w:hAnsi="Arial" w:cs="Arial"/>
          <w:i/>
        </w:rPr>
        <w:t>)</w:t>
      </w:r>
      <w:r w:rsidRPr="00532D26">
        <w:rPr>
          <w:rFonts w:ascii="Arial" w:hAnsi="Arial" w:cs="Arial"/>
          <w:i/>
        </w:rPr>
        <w:t>.</w:t>
      </w:r>
    </w:p>
    <w:p w:rsidR="00934934" w:rsidRDefault="00934934" w:rsidP="00934934">
      <w:pPr>
        <w:ind w:left="709" w:hanging="709"/>
        <w:jc w:val="both"/>
        <w:rPr>
          <w:rFonts w:ascii="Arial" w:hAnsi="Arial" w:cs="Arial"/>
          <w:i/>
        </w:rPr>
      </w:pPr>
      <w:r w:rsidRPr="00C774FD">
        <w:rPr>
          <w:rFonts w:ascii="Arial" w:hAnsi="Arial" w:cs="Arial"/>
          <w:i/>
        </w:rPr>
        <w:t>2</w:t>
      </w:r>
      <w:r w:rsidRPr="00C774FD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A versenyiroda és a parti jelzések kitűzésére szolgáló zászlórúd helyét (SI 4.1 utasítás).</w:t>
      </w:r>
    </w:p>
    <w:p w:rsidR="00934934" w:rsidRDefault="00934934" w:rsidP="00934934">
      <w:pPr>
        <w:ind w:left="709" w:hanging="709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3</w:t>
      </w:r>
      <w:r>
        <w:rPr>
          <w:rFonts w:ascii="Arial" w:hAnsi="Arial" w:cs="Arial"/>
          <w:i/>
        </w:rPr>
        <w:tab/>
        <w:t>A használt jelek listáját és leírását (SI 8. utasítás). Azt, hogy az új jelek miként fognak különbözni az eredetiektől (SI 10. utasítás).</w:t>
      </w:r>
    </w:p>
    <w:p w:rsidR="00934934" w:rsidRDefault="00934934" w:rsidP="00934934">
      <w:pPr>
        <w:ind w:left="709" w:hanging="709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4</w:t>
      </w:r>
      <w:r>
        <w:rPr>
          <w:rFonts w:ascii="Arial" w:hAnsi="Arial" w:cs="Arial"/>
          <w:i/>
        </w:rPr>
        <w:tab/>
        <w:t>Az SI 12. utasításban felsorolt időkorlátozásokat, ha vannak.</w:t>
      </w:r>
    </w:p>
    <w:p w:rsidR="00934934" w:rsidRDefault="00934934" w:rsidP="00934934">
      <w:pPr>
        <w:ind w:left="709" w:hanging="709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5</w:t>
      </w:r>
      <w:r>
        <w:rPr>
          <w:rFonts w:ascii="Arial" w:hAnsi="Arial" w:cs="Arial"/>
          <w:i/>
        </w:rPr>
        <w:tab/>
        <w:t>Az ebben a függelékben található utasításokhoz tartozó módosításokat vagy kiegészítéseket.</w:t>
      </w:r>
    </w:p>
    <w:p w:rsidR="00934934" w:rsidRDefault="00934934" w:rsidP="0093493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 kiegészítő utasítások nyomtatott példányai kérésre elérhetők lesznek a versenyzők számára.</w:t>
      </w:r>
    </w:p>
    <w:p w:rsidR="00934934" w:rsidRDefault="00934934" w:rsidP="00934934">
      <w:pPr>
        <w:spacing w:after="200"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934934" w:rsidRPr="00DA116B" w:rsidRDefault="00934934" w:rsidP="00934934">
      <w:pPr>
        <w:pStyle w:val="Heading1"/>
        <w:jc w:val="center"/>
      </w:pPr>
      <w:r>
        <w:lastRenderedPageBreak/>
        <w:t>VERSENYUTASÍTÁS</w:t>
      </w:r>
    </w:p>
    <w:p w:rsidR="00934934" w:rsidRPr="00DA116B" w:rsidRDefault="00934934" w:rsidP="00934934">
      <w:pPr>
        <w:pStyle w:val="Heading1"/>
      </w:pPr>
      <w:r w:rsidRPr="00DA116B">
        <w:t>1</w:t>
      </w:r>
      <w:r w:rsidRPr="00DA116B">
        <w:tab/>
        <w:t>SZABÁLYOK</w:t>
      </w:r>
    </w:p>
    <w:p w:rsidR="00934934" w:rsidRDefault="00934934" w:rsidP="00934934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</w:t>
      </w:r>
      <w:r>
        <w:rPr>
          <w:rFonts w:ascii="Arial" w:hAnsi="Arial" w:cs="Arial"/>
        </w:rPr>
        <w:tab/>
        <w:t xml:space="preserve">A versenyt </w:t>
      </w:r>
      <w:r w:rsidRPr="000255C7">
        <w:rPr>
          <w:rFonts w:ascii="Arial" w:hAnsi="Arial" w:cs="Arial"/>
          <w:i/>
        </w:rPr>
        <w:t>A vitorlázás versenyszabályaiban</w:t>
      </w:r>
      <w:r>
        <w:rPr>
          <w:rFonts w:ascii="Arial" w:hAnsi="Arial" w:cs="Arial"/>
        </w:rPr>
        <w:t xml:space="preserve"> meghatározott szabályok szerint rendezik.</w:t>
      </w:r>
    </w:p>
    <w:p w:rsidR="00934934" w:rsidRDefault="00934934" w:rsidP="00934934">
      <w:pPr>
        <w:pStyle w:val="Heading1"/>
      </w:pPr>
      <w:r>
        <w:t>2</w:t>
      </w:r>
      <w:r>
        <w:tab/>
        <w:t>VERSENYZŐKNEK SZÓLÓ KÖZLEMÉNYEK</w:t>
      </w:r>
    </w:p>
    <w:p w:rsidR="00934934" w:rsidRDefault="00934934" w:rsidP="00934934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</w:t>
      </w:r>
      <w:r>
        <w:rPr>
          <w:rFonts w:ascii="Arial" w:hAnsi="Arial" w:cs="Arial"/>
        </w:rPr>
        <w:tab/>
        <w:t>A versenyzőknek szóló közleményeket a hivatalos hirdetőtáblán függesztik ki.</w:t>
      </w:r>
    </w:p>
    <w:p w:rsidR="00934934" w:rsidRDefault="00934934" w:rsidP="00934934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2.2</w:t>
      </w:r>
      <w:r>
        <w:rPr>
          <w:rFonts w:ascii="Arial" w:hAnsi="Arial" w:cs="Arial"/>
        </w:rPr>
        <w:tab/>
        <w:t>A kiegészítő utasításokat (a továbbiakban: kiegészítés) a hivatalos hirdetőtáblán függesztik ki.</w:t>
      </w:r>
    </w:p>
    <w:p w:rsidR="00934934" w:rsidRDefault="00934934" w:rsidP="00934934">
      <w:pPr>
        <w:pStyle w:val="Heading1"/>
      </w:pPr>
      <w:r>
        <w:t>3</w:t>
      </w:r>
      <w:r>
        <w:tab/>
        <w:t>A VERSENYUTASÍTÁS MÓDOSÍTÁSAI</w:t>
      </w:r>
    </w:p>
    <w:p w:rsidR="00934934" w:rsidRDefault="00934934" w:rsidP="00934934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</w:t>
      </w:r>
      <w:r>
        <w:rPr>
          <w:rFonts w:ascii="Arial" w:hAnsi="Arial" w:cs="Arial"/>
        </w:rPr>
        <w:tab/>
        <w:t>A versenyutasítás módosításait a hatályba lépés napján 8:00 óra előtt függesztik ki, kivéve ha a futamok időbeosztását módosítják, mert ezeket a hatályba lépést megelőző napon 20:00 óráig függesztik ki.</w:t>
      </w:r>
    </w:p>
    <w:p w:rsidR="00934934" w:rsidRDefault="00934934" w:rsidP="00934934">
      <w:pPr>
        <w:pStyle w:val="Heading1"/>
      </w:pPr>
      <w:r>
        <w:t>4</w:t>
      </w:r>
      <w:r>
        <w:tab/>
        <w:t>PARTI JELZÉSEK</w:t>
      </w:r>
    </w:p>
    <w:p w:rsidR="00934934" w:rsidRDefault="00934934" w:rsidP="00934934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</w:t>
      </w:r>
      <w:r>
        <w:rPr>
          <w:rFonts w:ascii="Arial" w:hAnsi="Arial" w:cs="Arial"/>
        </w:rPr>
        <w:tab/>
        <w:t>A parti jelzéseket a zászlórúdon tűzik ki. A helyét a kiegészítés fogja tartalmazni.</w:t>
      </w:r>
    </w:p>
    <w:p w:rsidR="00934934" w:rsidRPr="00E26DAA" w:rsidRDefault="00934934" w:rsidP="00934934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4.2</w:t>
      </w:r>
      <w:r>
        <w:rPr>
          <w:rFonts w:ascii="Arial" w:hAnsi="Arial" w:cs="Arial"/>
        </w:rPr>
        <w:tab/>
        <w:t>Amikor az AP lobogót a parton tűzik ki, a Versenyjelzések AP pontjában az „1 perc” „nem kevesebb, mint 60 percre” módosul.</w:t>
      </w:r>
    </w:p>
    <w:p w:rsidR="00934934" w:rsidRDefault="00934934" w:rsidP="00934934">
      <w:pPr>
        <w:pStyle w:val="Heading1"/>
      </w:pPr>
      <w:r w:rsidRPr="00E26DAA">
        <w:t>5</w:t>
      </w:r>
      <w:r w:rsidRPr="00E26DAA">
        <w:tab/>
        <w:t>A FUTAMOK IDŐBEOSZTÁSA</w:t>
      </w:r>
    </w:p>
    <w:p w:rsidR="00934934" w:rsidRPr="00E26DAA" w:rsidRDefault="00934934" w:rsidP="00934934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5.1</w:t>
      </w:r>
      <w:r>
        <w:rPr>
          <w:rFonts w:ascii="Arial" w:hAnsi="Arial" w:cs="Arial"/>
        </w:rPr>
        <w:tab/>
        <w:t>A kiegészítés tartalmazni fog e</w:t>
      </w:r>
      <w:r w:rsidRPr="00E26DAA">
        <w:rPr>
          <w:rFonts w:ascii="Arial" w:hAnsi="Arial" w:cs="Arial"/>
        </w:rPr>
        <w:t>gy táblázatot, am</w:t>
      </w:r>
      <w:r>
        <w:rPr>
          <w:rFonts w:ascii="Arial" w:hAnsi="Arial" w:cs="Arial"/>
        </w:rPr>
        <w:t>i bemutatja a napokat, dátumokat</w:t>
      </w:r>
      <w:r w:rsidRPr="00E26DAA">
        <w:rPr>
          <w:rFonts w:ascii="Arial" w:hAnsi="Arial" w:cs="Arial"/>
        </w:rPr>
        <w:t xml:space="preserve">, a tervezett futamszámot, a napi első figyelmeztető jelzés tervezett időpontját és az utolsó ütemezett versenynapon a legkésőbbi </w:t>
      </w:r>
      <w:r>
        <w:rPr>
          <w:rFonts w:ascii="Arial" w:hAnsi="Arial" w:cs="Arial"/>
        </w:rPr>
        <w:t>figyelmeztető jelzés időpontját</w:t>
      </w:r>
      <w:r w:rsidRPr="00E26DAA">
        <w:rPr>
          <w:rFonts w:ascii="Arial" w:hAnsi="Arial" w:cs="Arial"/>
        </w:rPr>
        <w:t>.</w:t>
      </w:r>
    </w:p>
    <w:p w:rsidR="00934934" w:rsidRDefault="00934934" w:rsidP="00934934">
      <w:pPr>
        <w:pStyle w:val="Heading1"/>
      </w:pPr>
      <w:r w:rsidRPr="00E26DAA">
        <w:t>6</w:t>
      </w:r>
      <w:r w:rsidRPr="00E26DAA">
        <w:tab/>
        <w:t>OSZTÁLYLOBOGÓK</w:t>
      </w:r>
    </w:p>
    <w:p w:rsidR="00934934" w:rsidRPr="00E26DAA" w:rsidRDefault="00934934" w:rsidP="00934934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6.1</w:t>
      </w:r>
      <w:r>
        <w:rPr>
          <w:rFonts w:ascii="Arial" w:hAnsi="Arial" w:cs="Arial"/>
        </w:rPr>
        <w:tab/>
        <w:t>Minden osztálylobogó fehér alapon az osztályjelzés vagy a kiegészítés szerinti lobogó lesz.</w:t>
      </w:r>
    </w:p>
    <w:p w:rsidR="00934934" w:rsidRDefault="00934934" w:rsidP="00934934">
      <w:pPr>
        <w:pStyle w:val="Heading1"/>
      </w:pPr>
      <w:r w:rsidRPr="00E26DAA">
        <w:t>7</w:t>
      </w:r>
      <w:r w:rsidRPr="00E26DAA">
        <w:tab/>
        <w:t>A PÁLYÁK</w:t>
      </w:r>
    </w:p>
    <w:p w:rsidR="00934934" w:rsidRDefault="00934934" w:rsidP="00934934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7.1</w:t>
      </w:r>
      <w:r>
        <w:rPr>
          <w:rFonts w:ascii="Arial" w:hAnsi="Arial" w:cs="Arial"/>
        </w:rPr>
        <w:tab/>
        <w:t>A figyelmeztető jelzésnél nem később, a versenyrendezőségi jelzőhajó egy vagy két betű, majd egy szám kitűzésével kijelöli a pályát, és kitűzheti az első szakasz hozzávetőleges irányszögét is.</w:t>
      </w:r>
    </w:p>
    <w:p w:rsidR="00934934" w:rsidRDefault="00934934" w:rsidP="00934934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7.2</w:t>
      </w:r>
      <w:r>
        <w:rPr>
          <w:rFonts w:ascii="Arial" w:hAnsi="Arial" w:cs="Arial"/>
        </w:rPr>
        <w:tab/>
        <w:t>A pályarajzok az SI 13. utasítást követő oldalon találhatók. Ezek bemutatják a pályákat, beleértve a jelek elhagyásának sorrendjét és oldalát. A kiegészítés további pályákat tartalmazhat.</w:t>
      </w:r>
    </w:p>
    <w:p w:rsidR="00934934" w:rsidRDefault="00934934" w:rsidP="00934934">
      <w:pPr>
        <w:pStyle w:val="Heading1"/>
      </w:pPr>
      <w:r>
        <w:t>8</w:t>
      </w:r>
      <w:r>
        <w:tab/>
        <w:t>JELEK</w:t>
      </w:r>
    </w:p>
    <w:p w:rsidR="00934934" w:rsidRPr="007577F1" w:rsidRDefault="00934934" w:rsidP="00934934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8.1</w:t>
      </w:r>
      <w:r>
        <w:rPr>
          <w:rFonts w:ascii="Arial" w:hAnsi="Arial" w:cs="Arial"/>
        </w:rPr>
        <w:tab/>
      </w:r>
      <w:r w:rsidRPr="00871FD6">
        <w:rPr>
          <w:rFonts w:ascii="Arial" w:hAnsi="Arial" w:cs="Arial"/>
        </w:rPr>
        <w:t>A használt jelek listáját és leírását a kiegészítés fogja tartalmazni.</w:t>
      </w:r>
    </w:p>
    <w:p w:rsidR="00934934" w:rsidRDefault="00934934" w:rsidP="00934934">
      <w:pPr>
        <w:pStyle w:val="Heading1"/>
      </w:pPr>
      <w:r w:rsidRPr="007577F1">
        <w:t>9</w:t>
      </w:r>
      <w:r w:rsidRPr="007577F1">
        <w:tab/>
        <w:t>A RAJT</w:t>
      </w:r>
    </w:p>
    <w:p w:rsidR="00934934" w:rsidRDefault="00934934" w:rsidP="00934934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9.1</w:t>
      </w:r>
      <w:r>
        <w:rPr>
          <w:rFonts w:ascii="Arial" w:hAnsi="Arial" w:cs="Arial"/>
        </w:rPr>
        <w:tab/>
        <w:t>A futamokat az RRS 26. szabály szerint rajtoltatják.</w:t>
      </w:r>
    </w:p>
    <w:p w:rsidR="00934934" w:rsidRPr="007577F1" w:rsidRDefault="00934934" w:rsidP="00934934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9.2</w:t>
      </w:r>
      <w:r>
        <w:rPr>
          <w:rFonts w:ascii="Arial" w:hAnsi="Arial" w:cs="Arial"/>
        </w:rPr>
        <w:tab/>
        <w:t>A rajtvonal a versenyrendezőségi hajón lévő narancsszínű lobogót viselő árboca és a rajtjel pálya felőli oldala között lesz.</w:t>
      </w:r>
    </w:p>
    <w:p w:rsidR="00934934" w:rsidRDefault="00934934" w:rsidP="00934934">
      <w:pPr>
        <w:pStyle w:val="Heading1"/>
      </w:pPr>
      <w:r w:rsidRPr="007577F1">
        <w:lastRenderedPageBreak/>
        <w:t>10</w:t>
      </w:r>
      <w:r w:rsidRPr="007577F1">
        <w:tab/>
        <w:t>A KÖVETKEZŐ SZAKASZ MÓDOSÍTÁSA</w:t>
      </w:r>
    </w:p>
    <w:p w:rsidR="00934934" w:rsidRPr="007577F1" w:rsidRDefault="00934934" w:rsidP="00934934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10.1</w:t>
      </w:r>
      <w:r>
        <w:rPr>
          <w:rFonts w:ascii="Arial" w:hAnsi="Arial" w:cs="Arial"/>
        </w:rPr>
        <w:tab/>
        <w:t>A következő szakasz módosításakor a versenyrendezőség egy új jelet helyez ki (vagy áthelyezi a célvonalat), és az eredeti jelet olyan hamar, ahogy az kivitelezhető, eltávolítja. Egy újabb módosítás esetén egy új jelet egy eredeti jellel cserélnek.</w:t>
      </w:r>
    </w:p>
    <w:p w:rsidR="00934934" w:rsidRDefault="00934934" w:rsidP="00934934">
      <w:pPr>
        <w:pStyle w:val="Heading1"/>
      </w:pPr>
      <w:r w:rsidRPr="007577F1">
        <w:t>11</w:t>
      </w:r>
      <w:r w:rsidRPr="007577F1">
        <w:tab/>
        <w:t>A CÉL</w:t>
      </w:r>
    </w:p>
    <w:p w:rsidR="00934934" w:rsidRPr="007577F1" w:rsidRDefault="00934934" w:rsidP="00934934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11.1</w:t>
      </w:r>
      <w:r>
        <w:rPr>
          <w:rFonts w:ascii="Arial" w:hAnsi="Arial" w:cs="Arial"/>
        </w:rPr>
        <w:tab/>
        <w:t>A célvonal a versenyrendezőségi hajón lévő narancsszínű lobogót viselő árboca és a céljel pálya felőli oldala között lesz.</w:t>
      </w:r>
    </w:p>
    <w:p w:rsidR="00934934" w:rsidRDefault="00934934" w:rsidP="00934934">
      <w:pPr>
        <w:pStyle w:val="Heading1"/>
      </w:pPr>
      <w:r w:rsidRPr="007577F1">
        <w:t>12</w:t>
      </w:r>
      <w:r w:rsidRPr="007577F1">
        <w:tab/>
        <w:t>IDŐKORLÁTOZÁSOK</w:t>
      </w:r>
    </w:p>
    <w:p w:rsidR="00934934" w:rsidRDefault="00934934" w:rsidP="00934934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12.1</w:t>
      </w:r>
      <w:r>
        <w:rPr>
          <w:rFonts w:ascii="Arial" w:hAnsi="Arial" w:cs="Arial"/>
        </w:rPr>
        <w:tab/>
        <w:t>A kiegészítés fogja tartalmazni, hogy az alábbiak közül melyik időkorlátozás, ha bármelyik is, alkalmazandó, és minden egyes esetben megadja az időkorlátozást.</w:t>
      </w:r>
    </w:p>
    <w:p w:rsidR="00934934" w:rsidRDefault="00934934" w:rsidP="00934934">
      <w:pPr>
        <w:pStyle w:val="ListParagraph"/>
        <w:numPr>
          <w:ilvl w:val="0"/>
          <w:numId w:val="1"/>
        </w:numPr>
        <w:tabs>
          <w:tab w:val="left" w:pos="1276"/>
          <w:tab w:val="left" w:pos="4536"/>
        </w:tabs>
        <w:ind w:left="4536" w:hanging="3827"/>
        <w:jc w:val="both"/>
        <w:rPr>
          <w:rFonts w:ascii="Arial" w:hAnsi="Arial" w:cs="Arial"/>
        </w:rPr>
      </w:pPr>
      <w:r>
        <w:rPr>
          <w:rFonts w:ascii="Arial" w:hAnsi="Arial" w:cs="Arial"/>
        </w:rPr>
        <w:t>Időkorlátozás az első jelnél</w:t>
      </w:r>
      <w:r>
        <w:rPr>
          <w:rFonts w:ascii="Arial" w:hAnsi="Arial" w:cs="Arial"/>
        </w:rPr>
        <w:tab/>
        <w:t>Időkorlátozás az első hajó számára az első jel elhagyásához</w:t>
      </w:r>
    </w:p>
    <w:p w:rsidR="00934934" w:rsidRDefault="00934934" w:rsidP="00934934">
      <w:pPr>
        <w:pStyle w:val="ListParagraph"/>
        <w:numPr>
          <w:ilvl w:val="0"/>
          <w:numId w:val="1"/>
        </w:numPr>
        <w:tabs>
          <w:tab w:val="left" w:pos="1276"/>
          <w:tab w:val="left" w:pos="4536"/>
        </w:tabs>
        <w:ind w:left="4536" w:hanging="3827"/>
        <w:jc w:val="both"/>
        <w:rPr>
          <w:rFonts w:ascii="Arial" w:hAnsi="Arial" w:cs="Arial"/>
        </w:rPr>
      </w:pPr>
      <w:r>
        <w:rPr>
          <w:rFonts w:ascii="Arial" w:hAnsi="Arial" w:cs="Arial"/>
        </w:rPr>
        <w:t>A futam időkorlátozása</w:t>
      </w:r>
      <w:r>
        <w:rPr>
          <w:rFonts w:ascii="Arial" w:hAnsi="Arial" w:cs="Arial"/>
        </w:rPr>
        <w:tab/>
        <w:t>Időkorlátozás az elsőnek a pályát végigvitorlázó és célba érő hajó számára</w:t>
      </w:r>
    </w:p>
    <w:p w:rsidR="00934934" w:rsidRDefault="00934934" w:rsidP="00934934">
      <w:pPr>
        <w:pStyle w:val="ListParagraph"/>
        <w:numPr>
          <w:ilvl w:val="0"/>
          <w:numId w:val="1"/>
        </w:numPr>
        <w:tabs>
          <w:tab w:val="left" w:pos="1276"/>
          <w:tab w:val="left" w:pos="4536"/>
        </w:tabs>
        <w:ind w:left="4536" w:hanging="3827"/>
        <w:jc w:val="both"/>
        <w:rPr>
          <w:rFonts w:ascii="Arial" w:hAnsi="Arial" w:cs="Arial"/>
        </w:rPr>
      </w:pPr>
      <w:r>
        <w:rPr>
          <w:rFonts w:ascii="Arial" w:hAnsi="Arial" w:cs="Arial"/>
        </w:rPr>
        <w:t>Célba érési időablak</w:t>
      </w:r>
      <w:r>
        <w:rPr>
          <w:rFonts w:ascii="Arial" w:hAnsi="Arial" w:cs="Arial"/>
        </w:rPr>
        <w:tab/>
        <w:t>Időkorlátozás a hajók számára, hogy célba érjenek, miután az első hajó végigvitorlázta a pályát és célba ért</w:t>
      </w:r>
    </w:p>
    <w:p w:rsidR="00934934" w:rsidRDefault="00934934" w:rsidP="00934934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12.2</w:t>
      </w:r>
      <w:r>
        <w:rPr>
          <w:rFonts w:ascii="Arial" w:hAnsi="Arial" w:cs="Arial"/>
        </w:rPr>
        <w:tab/>
      </w:r>
      <w:r w:rsidRPr="00614D1B">
        <w:rPr>
          <w:rFonts w:ascii="Arial" w:hAnsi="Arial" w:cs="Arial"/>
        </w:rPr>
        <w:t xml:space="preserve">Ha egy hajó sem hagyta el az első jelet az első jelnél érvényes időkorlátozáson belül, a futamot érvényteleníteni </w:t>
      </w:r>
      <w:r>
        <w:rPr>
          <w:rFonts w:ascii="Arial" w:hAnsi="Arial" w:cs="Arial"/>
        </w:rPr>
        <w:t>kell</w:t>
      </w:r>
      <w:r w:rsidRPr="00614D1B">
        <w:rPr>
          <w:rFonts w:ascii="Arial" w:hAnsi="Arial" w:cs="Arial"/>
        </w:rPr>
        <w:t>.</w:t>
      </w:r>
    </w:p>
    <w:p w:rsidR="00934934" w:rsidRPr="00614D1B" w:rsidRDefault="00934934" w:rsidP="00934934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12.3</w:t>
      </w:r>
      <w:r>
        <w:rPr>
          <w:rFonts w:ascii="Arial" w:hAnsi="Arial" w:cs="Arial"/>
        </w:rPr>
        <w:tab/>
        <w:t>Azokat a hajók, amelyek a célba érési időablakon belül nem érnek célba, tárgyalás nélkül DNF-ként kell értékelni. Ez módosítja az RRS 35., A4 és A5 szabályokat.</w:t>
      </w:r>
    </w:p>
    <w:p w:rsidR="00934934" w:rsidRDefault="00934934" w:rsidP="00934934">
      <w:pPr>
        <w:pStyle w:val="Heading1"/>
      </w:pPr>
      <w:r w:rsidRPr="007577F1">
        <w:t>13</w:t>
      </w:r>
      <w:r w:rsidRPr="007577F1">
        <w:tab/>
        <w:t>ÓVÁSOK ÉS ORVOSLATI KÉRELMEK</w:t>
      </w:r>
    </w:p>
    <w:p w:rsidR="00934934" w:rsidRDefault="00934934" w:rsidP="00934934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13.1</w:t>
      </w:r>
      <w:r>
        <w:rPr>
          <w:rFonts w:ascii="Arial" w:hAnsi="Arial" w:cs="Arial"/>
        </w:rPr>
        <w:tab/>
        <w:t>Óvási űrlapok a versenyirodán kaphatók. Az óvásokat és az orvoslati vagy az ismételt megnyitásra vonatkozó kérelmeket oda kell benyújtani a megfelelő határidőn belül.</w:t>
      </w:r>
    </w:p>
    <w:p w:rsidR="00934934" w:rsidRPr="007A37C6" w:rsidRDefault="00934934" w:rsidP="00934934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13.2</w:t>
      </w:r>
      <w:r>
        <w:rPr>
          <w:rFonts w:ascii="Arial" w:hAnsi="Arial" w:cs="Arial"/>
        </w:rPr>
        <w:tab/>
      </w:r>
      <w:r w:rsidRPr="007A37C6">
        <w:rPr>
          <w:rFonts w:ascii="Arial" w:hAnsi="Arial" w:cs="Arial"/>
        </w:rPr>
        <w:t>Minden egyes osztály részére, az óvási határidő a napi utolsó futam utolsó hajójának célba érési időpontját vagy a napi versenyzés végét jelentő jelzés versenyrendezőség általi kitűzését követő 60 perc közül a későbbi.</w:t>
      </w:r>
    </w:p>
    <w:p w:rsidR="00934934" w:rsidRPr="007A37C6" w:rsidRDefault="00934934" w:rsidP="00934934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13.3</w:t>
      </w:r>
      <w:r>
        <w:rPr>
          <w:rFonts w:ascii="Arial" w:hAnsi="Arial" w:cs="Arial"/>
        </w:rPr>
        <w:tab/>
      </w:r>
      <w:r w:rsidRPr="007A37C6">
        <w:rPr>
          <w:rFonts w:ascii="Arial" w:hAnsi="Arial" w:cs="Arial"/>
        </w:rPr>
        <w:t>Az óvási határidőt követő 30 percnél nem később kifüggesztik a közleményeket, hogy tájékoztassák a versenyzőket azokról a tárgyalásokról, amelyeken felek, vagy amelyeken tanúként nevezeték meg őket, valamint a tárgyalások helyéről.</w:t>
      </w:r>
    </w:p>
    <w:p w:rsidR="00934934" w:rsidRPr="007A37C6" w:rsidRDefault="00934934" w:rsidP="00934934">
      <w:pPr>
        <w:ind w:left="709" w:hanging="709"/>
        <w:jc w:val="both"/>
        <w:rPr>
          <w:rFonts w:ascii="Arial" w:hAnsi="Arial" w:cs="Arial"/>
        </w:rPr>
      </w:pPr>
      <w:r w:rsidRPr="007A37C6">
        <w:rPr>
          <w:rFonts w:ascii="Arial" w:hAnsi="Arial" w:cs="Arial"/>
        </w:rPr>
        <w:t>13.4</w:t>
      </w:r>
      <w:r w:rsidRPr="007A37C6">
        <w:rPr>
          <w:rFonts w:ascii="Arial" w:hAnsi="Arial" w:cs="Arial"/>
        </w:rPr>
        <w:tab/>
        <w:t>A versenyrendezőség, a technikai bizottság vagy az óvási bizottság általi óvásokról szóló közleményeket a hajók RRS 61.1(b) szabály szerinti értesítése céljából kifüggesztik.</w:t>
      </w:r>
    </w:p>
    <w:p w:rsidR="00934934" w:rsidRDefault="00934934" w:rsidP="00934934">
      <w:pPr>
        <w:ind w:left="709" w:hanging="709"/>
        <w:jc w:val="both"/>
        <w:rPr>
          <w:rFonts w:ascii="Arial" w:hAnsi="Arial" w:cs="Arial"/>
        </w:rPr>
      </w:pPr>
      <w:r w:rsidRPr="007A37C6">
        <w:rPr>
          <w:rFonts w:ascii="Arial" w:hAnsi="Arial" w:cs="Arial"/>
        </w:rPr>
        <w:t>13.5</w:t>
      </w:r>
      <w:r w:rsidRPr="007A37C6">
        <w:rPr>
          <w:rFonts w:ascii="Arial" w:hAnsi="Arial" w:cs="Arial"/>
        </w:rPr>
        <w:tab/>
        <w:t>Az utolsó ütemezett versenynapon egy, az óvási bizottság egy döntésére alapozott orvoslati kérelmet nem később, mint 30 perccel a döntés kifüggesztését követően kell benyújtani. Ez módosítja az RRS 62.2 szabályt.</w:t>
      </w:r>
    </w:p>
    <w:p w:rsidR="00FF5370" w:rsidRDefault="00FF5370"/>
    <w:sectPr w:rsidR="00FF5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43623"/>
    <w:multiLevelType w:val="hybridMultilevel"/>
    <w:tmpl w:val="49F81590"/>
    <w:lvl w:ilvl="0" w:tplc="FCAE3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4A"/>
    <w:rsid w:val="0004684A"/>
    <w:rsid w:val="006A17DD"/>
    <w:rsid w:val="00934934"/>
    <w:rsid w:val="009A300A"/>
    <w:rsid w:val="00FF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0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Heading1">
    <w:name w:val="heading 1"/>
    <w:basedOn w:val="Normal"/>
    <w:next w:val="Normal"/>
    <w:link w:val="Heading1Char"/>
    <w:qFormat/>
    <w:rsid w:val="009A30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300A"/>
    <w:rPr>
      <w:rFonts w:ascii="Arial" w:eastAsia="Times New Roman" w:hAnsi="Arial" w:cs="Times New Roman"/>
      <w:b/>
      <w:kern w:val="28"/>
      <w:sz w:val="28"/>
      <w:szCs w:val="20"/>
      <w:lang w:eastAsia="hu-HU"/>
    </w:rPr>
  </w:style>
  <w:style w:type="paragraph" w:styleId="ListParagraph">
    <w:name w:val="List Paragraph"/>
    <w:basedOn w:val="Normal"/>
    <w:qFormat/>
    <w:rsid w:val="009A300A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934934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34934"/>
    <w:rPr>
      <w:rFonts w:ascii="Cambria" w:eastAsia="MS Gothic" w:hAnsi="Cambria" w:cs="Times New Roman"/>
      <w:color w:val="17365D"/>
      <w:spacing w:val="5"/>
      <w:kern w:val="28"/>
      <w:sz w:val="52"/>
      <w:szCs w:val="52"/>
      <w:lang w:eastAsia="hu-H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0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Heading1">
    <w:name w:val="heading 1"/>
    <w:basedOn w:val="Normal"/>
    <w:next w:val="Normal"/>
    <w:link w:val="Heading1Char"/>
    <w:qFormat/>
    <w:rsid w:val="009A30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300A"/>
    <w:rPr>
      <w:rFonts w:ascii="Arial" w:eastAsia="Times New Roman" w:hAnsi="Arial" w:cs="Times New Roman"/>
      <w:b/>
      <w:kern w:val="28"/>
      <w:sz w:val="28"/>
      <w:szCs w:val="20"/>
      <w:lang w:eastAsia="hu-HU"/>
    </w:rPr>
  </w:style>
  <w:style w:type="paragraph" w:styleId="ListParagraph">
    <w:name w:val="List Paragraph"/>
    <w:basedOn w:val="Normal"/>
    <w:qFormat/>
    <w:rsid w:val="009A300A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934934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34934"/>
    <w:rPr>
      <w:rFonts w:ascii="Cambria" w:eastAsia="MS Gothic" w:hAnsi="Cambria" w:cs="Times New Roman"/>
      <w:color w:val="17365D"/>
      <w:spacing w:val="5"/>
      <w:kern w:val="28"/>
      <w:sz w:val="52"/>
      <w:szCs w:val="5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816</Words>
  <Characters>4657</Characters>
  <Application>Microsoft Macintosh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Márton Beliczay</dc:creator>
  <cp:keywords/>
  <dc:description/>
  <cp:lastModifiedBy>Rutai Andrea</cp:lastModifiedBy>
  <cp:revision>2</cp:revision>
  <dcterms:created xsi:type="dcterms:W3CDTF">2020-07-06T10:49:00Z</dcterms:created>
  <dcterms:modified xsi:type="dcterms:W3CDTF">2020-07-06T10:49:00Z</dcterms:modified>
</cp:coreProperties>
</file>